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3D4" w:rsidRDefault="002E331F" w:rsidP="00527C51">
      <w:r>
        <w:rPr>
          <w:noProof/>
        </w:rPr>
        <w:drawing>
          <wp:anchor distT="0" distB="0" distL="114300" distR="114300" simplePos="0" relativeHeight="251657216" behindDoc="1" locked="0" layoutInCell="1" allowOverlap="1">
            <wp:simplePos x="0" y="0"/>
            <wp:positionH relativeFrom="page">
              <wp:align>left</wp:align>
            </wp:positionH>
            <wp:positionV relativeFrom="page">
              <wp:align>center</wp:align>
            </wp:positionV>
            <wp:extent cx="10673080" cy="7545392"/>
            <wp:effectExtent l="0" t="0" r="0" b="0"/>
            <wp:wrapNone/>
            <wp:docPr id="3"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0673080" cy="7545392"/>
                    </a:xfrm>
                    <a:prstGeom prst="rect">
                      <a:avLst/>
                    </a:prstGeom>
                    <a:noFill/>
                    <a:ln>
                      <a:noFill/>
                    </a:ln>
                  </pic:spPr>
                </pic:pic>
              </a:graphicData>
            </a:graphic>
          </wp:anchor>
        </w:drawing>
      </w:r>
    </w:p>
    <w:tbl>
      <w:tblPr>
        <w:tblpPr w:leftFromText="180" w:rightFromText="180" w:vertAnchor="page" w:horzAnchor="page" w:tblpX="578" w:tblpY="1831"/>
        <w:tblW w:w="15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6"/>
        <w:gridCol w:w="236"/>
        <w:gridCol w:w="5046"/>
        <w:gridCol w:w="283"/>
        <w:gridCol w:w="5046"/>
      </w:tblGrid>
      <w:tr w:rsidR="003B774F" w:rsidTr="00971373">
        <w:trPr>
          <w:trHeight w:val="127"/>
        </w:trPr>
        <w:tc>
          <w:tcPr>
            <w:tcW w:w="5046" w:type="dxa"/>
            <w:tcBorders>
              <w:top w:val="nil"/>
              <w:left w:val="nil"/>
              <w:bottom w:val="single" w:sz="4" w:space="0" w:color="auto"/>
              <w:right w:val="nil"/>
            </w:tcBorders>
            <w:shd w:val="clear" w:color="auto" w:fill="auto"/>
          </w:tcPr>
          <w:p w:rsidR="003B774F" w:rsidRPr="00252DDB" w:rsidRDefault="00C80E6C" w:rsidP="00971373">
            <w:pPr>
              <w:pStyle w:val="EnhancementTitles"/>
              <w:ind w:left="164"/>
            </w:pPr>
            <w:r>
              <w:t>Investigation</w:t>
            </w:r>
          </w:p>
        </w:tc>
        <w:tc>
          <w:tcPr>
            <w:tcW w:w="236"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Role Play</w:t>
            </w:r>
          </w:p>
        </w:tc>
        <w:tc>
          <w:tcPr>
            <w:tcW w:w="283"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C80E6C" w:rsidP="00971373">
            <w:pPr>
              <w:pStyle w:val="EnhancementTitles"/>
            </w:pPr>
            <w:r>
              <w:t>Gross Motor</w:t>
            </w:r>
          </w:p>
        </w:tc>
      </w:tr>
      <w:tr w:rsidR="003B774F" w:rsidTr="00971373">
        <w:trPr>
          <w:trHeight w:val="918"/>
        </w:trPr>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Add lolly sticks, matchsticks or pipe cleaners on to a tray. What 2D shapes can the children create with the materials provided? </w:t>
            </w:r>
          </w:p>
          <w:p w:rsidR="003B774F" w:rsidRPr="00C80E6C" w:rsidRDefault="00C80E6C" w:rsidP="00C80E6C">
            <w:pPr>
              <w:pStyle w:val="EnhancementBullets"/>
              <w:rPr>
                <w:spacing w:val="-2"/>
              </w:rPr>
            </w:pPr>
            <w:r w:rsidRPr="00C80E6C">
              <w:rPr>
                <w:spacing w:val="-2"/>
              </w:rPr>
              <w:t>Wrap up a variety of 2D shapes in tissue or wrapping paper. Can the children use their sense of touch and knowledge of the properties of each shape to work out what the hidden shapes are?</w:t>
            </w:r>
          </w:p>
        </w:tc>
        <w:tc>
          <w:tcPr>
            <w:tcW w:w="236"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3B774F" w:rsidRPr="00ED58E8" w:rsidRDefault="00C80E6C" w:rsidP="00971373">
            <w:pPr>
              <w:pStyle w:val="EnhancementBullets"/>
            </w:pPr>
            <w:r>
              <w:t xml:space="preserve">Set up a pizza restaurant role-play area. This lovely </w:t>
            </w:r>
            <w:hyperlink r:id="rId9" w:history="1">
              <w:r w:rsidRPr="00F2450C">
                <w:rPr>
                  <w:rStyle w:val="Hyperlink"/>
                </w:rPr>
                <w:t>Pizza Parlour Role-Play Pack</w:t>
              </w:r>
            </w:hyperlink>
            <w:r>
              <w:t xml:space="preserve"> may come in handy. Encourage the children to create different 2D shape pizzas using playdough on baking trays. Can they create circle, square, triangle or rectangle toppings to go on the top of their shape pizzas?</w:t>
            </w:r>
          </w:p>
        </w:tc>
        <w:tc>
          <w:tcPr>
            <w:tcW w:w="283"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Add buckets of water and large paintbrushes to the outdoor area. Can the children paint different 2D shapes on the floor?</w:t>
            </w:r>
          </w:p>
          <w:p w:rsidR="003B774F" w:rsidRPr="00056C28" w:rsidRDefault="00C80E6C" w:rsidP="00C80E6C">
            <w:pPr>
              <w:pStyle w:val="EnhancementBullets"/>
            </w:pPr>
            <w:r>
              <w:t>Add large chalks to the outdoor area. Challenge the children to create shape pictures by just drawing 2D shapes. Can they draw a shape rocket, a shape house or a shape castle?</w:t>
            </w:r>
          </w:p>
        </w:tc>
      </w:tr>
      <w:tr w:rsidR="003B774F" w:rsidTr="00971373">
        <w:trPr>
          <w:trHeight w:val="274"/>
        </w:trPr>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Reading</w:t>
            </w:r>
          </w:p>
        </w:tc>
        <w:tc>
          <w:tcPr>
            <w:tcW w:w="236"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Malleable</w:t>
            </w:r>
          </w:p>
        </w:tc>
        <w:tc>
          <w:tcPr>
            <w:tcW w:w="283"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Music</w:t>
            </w:r>
          </w:p>
        </w:tc>
      </w:tr>
      <w:tr w:rsidR="003B774F" w:rsidTr="00971373">
        <w:trPr>
          <w:trHeight w:val="1040"/>
        </w:trPr>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Cut out 2D shapes from different coloured paper and write one letter on each shape. For example, s, a, t, p, i, n. Encourage the children to make a word using the shapes and ask their partner to read it. </w:t>
            </w:r>
          </w:p>
          <w:p w:rsidR="003B774F" w:rsidRDefault="00C80E6C" w:rsidP="00C80E6C">
            <w:pPr>
              <w:pStyle w:val="EnhancementBullets"/>
            </w:pPr>
            <w:r>
              <w:t>Add shape books to your reading area for the children to explore and discuss together.</w:t>
            </w:r>
          </w:p>
        </w:tc>
        <w:tc>
          <w:tcPr>
            <w:tcW w:w="236" w:type="dxa"/>
            <w:tcBorders>
              <w:top w:val="nil"/>
              <w:left w:val="nil"/>
              <w:bottom w:val="nil"/>
              <w:right w:val="nil"/>
            </w:tcBorders>
            <w:shd w:val="clear" w:color="auto" w:fill="auto"/>
          </w:tcPr>
          <w:p w:rsidR="003B774F" w:rsidRPr="00ED58E8"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Add some 2D shape biscuit cutters to the playdough and ask the children to create shape biscuits. </w:t>
            </w:r>
          </w:p>
          <w:p w:rsidR="003B774F" w:rsidRPr="00ED58E8" w:rsidRDefault="00C80E6C" w:rsidP="00C80E6C">
            <w:pPr>
              <w:pStyle w:val="EnhancementBullets"/>
            </w:pPr>
            <w:r>
              <w:t xml:space="preserve">Print these </w:t>
            </w:r>
            <w:hyperlink r:id="rId10" w:history="1">
              <w:r w:rsidRPr="00991522">
                <w:rPr>
                  <w:rStyle w:val="Hyperlink"/>
                </w:rPr>
                <w:t>2D Shapes A5 Cut-Outs</w:t>
              </w:r>
            </w:hyperlink>
            <w:r>
              <w:t xml:space="preserve"> and stick them on to card. Can the children create shape prints with them in the playdough? Can they create a shape picture with the shape prints?</w:t>
            </w:r>
          </w:p>
        </w:tc>
        <w:tc>
          <w:tcPr>
            <w:tcW w:w="283" w:type="dxa"/>
            <w:tcBorders>
              <w:top w:val="nil"/>
              <w:left w:val="nil"/>
              <w:bottom w:val="nil"/>
              <w:right w:val="nil"/>
            </w:tcBorders>
            <w:shd w:val="clear" w:color="auto" w:fill="auto"/>
          </w:tcPr>
          <w:p w:rsidR="003B774F" w:rsidRPr="00971373" w:rsidRDefault="003B774F" w:rsidP="00971373">
            <w:pPr>
              <w:pStyle w:val="EnhancementTitles"/>
              <w:rPr>
                <w:rStyle w:val="Hyperlink"/>
                <w:b/>
                <w:color w:val="1C1C1C"/>
                <w:sz w:val="8"/>
                <w:u w:val="none"/>
              </w:rPr>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Add these fun </w:t>
            </w:r>
            <w:hyperlink r:id="rId11" w:history="1">
              <w:r w:rsidRPr="009A5F79">
                <w:rPr>
                  <w:rStyle w:val="Hyperlink"/>
                </w:rPr>
                <w:t>2D Shapes and Rhymes</w:t>
              </w:r>
            </w:hyperlink>
            <w:r>
              <w:t xml:space="preserve"> to your music area.</w:t>
            </w:r>
          </w:p>
          <w:p w:rsidR="003B774F" w:rsidRDefault="00C80E6C" w:rsidP="00C80E6C">
            <w:pPr>
              <w:pStyle w:val="EnhancementBullets"/>
            </w:pPr>
            <w:r>
              <w:t>Create shape shakers by filling bottles with different materials. Stick a different 2D shape on each shaker. Encourage the children to work with a friend. Their friend names a shape and they play the shaker with that shape on it.</w:t>
            </w:r>
          </w:p>
        </w:tc>
      </w:tr>
      <w:tr w:rsidR="003B774F" w:rsidTr="00971373">
        <w:trPr>
          <w:trHeight w:val="159"/>
        </w:trPr>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Water</w:t>
            </w:r>
          </w:p>
        </w:tc>
        <w:tc>
          <w:tcPr>
            <w:tcW w:w="236"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Sand</w:t>
            </w:r>
          </w:p>
        </w:tc>
        <w:tc>
          <w:tcPr>
            <w:tcW w:w="283"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C80E6C" w:rsidP="00971373">
            <w:pPr>
              <w:pStyle w:val="EnhancementTitles"/>
            </w:pPr>
            <w:r>
              <w:t>Maths</w:t>
            </w:r>
          </w:p>
        </w:tc>
      </w:tr>
      <w:tr w:rsidR="003B774F" w:rsidTr="00971373">
        <w:trPr>
          <w:trHeight w:val="1361"/>
        </w:trPr>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Place 2D foam shapes into the water tray and add sieves. Can the children catch a shape and say what the shape they have caught is called? You may also like to add bowls next to the water tray for the children to sort the different shapes into. </w:t>
            </w:r>
          </w:p>
          <w:p w:rsidR="003B774F" w:rsidRDefault="00C80E6C" w:rsidP="00C80E6C">
            <w:pPr>
              <w:pStyle w:val="EnhancementBullets"/>
            </w:pPr>
            <w:r>
              <w:t xml:space="preserve">Add a variety of 2D shape objects into the water tray for the children to find, such as circular and square buttons, triangle sequins, an old disk and a ruler.  </w:t>
            </w:r>
          </w:p>
        </w:tc>
        <w:tc>
          <w:tcPr>
            <w:tcW w:w="236"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Add water to the sand to make it damp and add 2D shapes. Can the children make prints using the 2D shapes? Can they name each shape?</w:t>
            </w:r>
          </w:p>
          <w:p w:rsidR="003B774F" w:rsidRDefault="00C80E6C" w:rsidP="00C80E6C">
            <w:pPr>
              <w:pStyle w:val="EnhancementBullets"/>
            </w:pPr>
            <w:r>
              <w:t>Place small treasure chests into the sand and place one shape in each chest. The children need to find the buried treasure, close their eyes and feel the shape inside. Can they guess what the shape is?</w:t>
            </w:r>
          </w:p>
        </w:tc>
        <w:tc>
          <w:tcPr>
            <w:tcW w:w="283"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rPr>
                <w:szCs w:val="16"/>
              </w:rPr>
            </w:pPr>
            <w:r>
              <w:rPr>
                <w:szCs w:val="16"/>
              </w:rPr>
              <w:t xml:space="preserve">Place these super </w:t>
            </w:r>
            <w:hyperlink r:id="rId12" w:history="1">
              <w:r w:rsidRPr="00E74195">
                <w:rPr>
                  <w:rStyle w:val="Hyperlink"/>
                  <w:szCs w:val="16"/>
                </w:rPr>
                <w:t>2D Shapes Peg Board Challenge Cards</w:t>
              </w:r>
            </w:hyperlink>
            <w:r>
              <w:rPr>
                <w:szCs w:val="16"/>
              </w:rPr>
              <w:t xml:space="preserve"> next to your peg boards to inspire the children to create 2D shapes</w:t>
            </w:r>
            <w:r w:rsidR="00D20E25">
              <w:rPr>
                <w:szCs w:val="16"/>
              </w:rPr>
              <w:t>.</w:t>
            </w:r>
          </w:p>
          <w:p w:rsidR="00C80E6C" w:rsidRDefault="00C80E6C" w:rsidP="00C80E6C">
            <w:pPr>
              <w:pStyle w:val="EnhancementBullets"/>
              <w:rPr>
                <w:szCs w:val="16"/>
              </w:rPr>
            </w:pPr>
            <w:r>
              <w:rPr>
                <w:szCs w:val="16"/>
              </w:rPr>
              <w:t xml:space="preserve">Add these </w:t>
            </w:r>
            <w:hyperlink r:id="rId13" w:history="1">
              <w:r w:rsidRPr="00FD67E9">
                <w:rPr>
                  <w:rStyle w:val="Hyperlink"/>
                  <w:szCs w:val="16"/>
                </w:rPr>
                <w:t>2D Shape Activity Pictures</w:t>
              </w:r>
            </w:hyperlink>
            <w:r>
              <w:rPr>
                <w:szCs w:val="16"/>
              </w:rPr>
              <w:t xml:space="preserve"> to your maths area to encourage the children to create pictures using 2D shapes. </w:t>
            </w:r>
          </w:p>
          <w:p w:rsidR="003B774F" w:rsidRDefault="00C80E6C" w:rsidP="00C80E6C">
            <w:pPr>
              <w:pStyle w:val="EnhancementBullets"/>
            </w:pPr>
            <w:r>
              <w:rPr>
                <w:szCs w:val="16"/>
              </w:rPr>
              <w:t>Place 2D shapes into different feely bags. Can the children work out the shape without looking at it? Can they describe the shape to a friend for them to guess what it is?</w:t>
            </w:r>
          </w:p>
        </w:tc>
      </w:tr>
      <w:tr w:rsidR="003B774F" w:rsidTr="00971373">
        <w:trPr>
          <w:trHeight w:val="323"/>
        </w:trPr>
        <w:tc>
          <w:tcPr>
            <w:tcW w:w="5046" w:type="dxa"/>
            <w:tcBorders>
              <w:top w:val="nil"/>
              <w:left w:val="nil"/>
              <w:bottom w:val="single" w:sz="4" w:space="0" w:color="auto"/>
              <w:right w:val="nil"/>
            </w:tcBorders>
            <w:shd w:val="clear" w:color="auto" w:fill="auto"/>
          </w:tcPr>
          <w:p w:rsidR="003B774F" w:rsidRPr="00252DDB" w:rsidRDefault="00C80E6C" w:rsidP="00971373">
            <w:pPr>
              <w:pStyle w:val="EnhancementTitles"/>
            </w:pPr>
            <w:r>
              <w:t>Construction</w:t>
            </w:r>
          </w:p>
        </w:tc>
        <w:tc>
          <w:tcPr>
            <w:tcW w:w="236"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Mark Making/Fine Motor</w:t>
            </w:r>
          </w:p>
        </w:tc>
        <w:tc>
          <w:tcPr>
            <w:tcW w:w="283"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ICT</w:t>
            </w:r>
          </w:p>
        </w:tc>
      </w:tr>
      <w:tr w:rsidR="003B774F" w:rsidTr="00971373">
        <w:trPr>
          <w:trHeight w:val="1361"/>
        </w:trPr>
        <w:tc>
          <w:tcPr>
            <w:tcW w:w="5046" w:type="dxa"/>
            <w:tcBorders>
              <w:top w:val="single" w:sz="4" w:space="0" w:color="auto"/>
              <w:left w:val="nil"/>
              <w:bottom w:val="nil"/>
              <w:right w:val="nil"/>
            </w:tcBorders>
            <w:shd w:val="clear" w:color="auto" w:fill="auto"/>
          </w:tcPr>
          <w:p w:rsidR="00C80E6C" w:rsidRPr="00D20E25" w:rsidRDefault="00C80E6C" w:rsidP="00C80E6C">
            <w:pPr>
              <w:pStyle w:val="EnhancementBullets"/>
              <w:rPr>
                <w:spacing w:val="-2"/>
              </w:rPr>
            </w:pPr>
            <w:r w:rsidRPr="00D20E25">
              <w:rPr>
                <w:spacing w:val="-2"/>
              </w:rPr>
              <w:t xml:space="preserve">Provide the children with pieces of string of different lengths. </w:t>
            </w:r>
            <w:r w:rsidR="00D20E25" w:rsidRPr="00D20E25">
              <w:rPr>
                <w:color w:val="000000"/>
                <w:spacing w:val="-2"/>
                <w:shd w:val="clear" w:color="auto" w:fill="FFFFFF"/>
              </w:rPr>
              <w:t>Can they make a 2D shape, such as a rectangle, with the pieces of string</w:t>
            </w:r>
            <w:r w:rsidRPr="00D20E25">
              <w:rPr>
                <w:spacing w:val="-2"/>
              </w:rPr>
              <w:t xml:space="preserve"> and then fill the shape with building bricks/foam bricks?  </w:t>
            </w:r>
          </w:p>
          <w:p w:rsidR="00C80E6C" w:rsidRDefault="00C80E6C" w:rsidP="00C80E6C">
            <w:pPr>
              <w:pStyle w:val="EnhancementBullets"/>
            </w:pPr>
            <w:r>
              <w:t xml:space="preserve">Can the children find the matching pieces of these </w:t>
            </w:r>
            <w:hyperlink r:id="rId14" w:history="1">
              <w:r w:rsidRPr="000071D4">
                <w:rPr>
                  <w:rStyle w:val="Hyperlink"/>
                </w:rPr>
                <w:t>2D Shapes Connecting Bricks</w:t>
              </w:r>
            </w:hyperlink>
            <w:r>
              <w:t xml:space="preserve"> and connect them together? A fun way to explore the properties that make up different 2D shapes. </w:t>
            </w:r>
          </w:p>
          <w:p w:rsidR="003B774F" w:rsidRPr="00957B8F" w:rsidRDefault="00C80E6C" w:rsidP="00C80E6C">
            <w:pPr>
              <w:pStyle w:val="EnhancementBullets"/>
            </w:pPr>
            <w:r>
              <w:t>Place tape on the floor to create different 2D shapes. Can the children place blocks on to the tape and work out the shapes?</w:t>
            </w:r>
          </w:p>
        </w:tc>
        <w:tc>
          <w:tcPr>
            <w:tcW w:w="236"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Add 2D shapes </w:t>
            </w:r>
            <w:r w:rsidR="00D20E25">
              <w:t xml:space="preserve">to </w:t>
            </w:r>
            <w:r>
              <w:t xml:space="preserve">the mark-making area. Can the children draw around the shapes to make different shape pictures? </w:t>
            </w:r>
          </w:p>
          <w:p w:rsidR="00C80E6C" w:rsidRDefault="00C80E6C" w:rsidP="00C80E6C">
            <w:pPr>
              <w:pStyle w:val="EnhancementBullets"/>
            </w:pPr>
            <w:r>
              <w:t xml:space="preserve">Encourage fine motor skill development and a greater understanding of the properties of 2D shapes with these </w:t>
            </w:r>
            <w:hyperlink r:id="rId15" w:history="1">
              <w:r w:rsidRPr="00C43B77">
                <w:rPr>
                  <w:rStyle w:val="Hyperlink"/>
                </w:rPr>
                <w:t>Geoboard 2D Shapes Challenge Cards</w:t>
              </w:r>
            </w:hyperlink>
            <w:r>
              <w:t xml:space="preserve">.  </w:t>
            </w:r>
          </w:p>
          <w:p w:rsidR="003B774F" w:rsidRDefault="00C80E6C" w:rsidP="00C80E6C">
            <w:pPr>
              <w:pStyle w:val="EnhancementBullets"/>
            </w:pPr>
            <w:r>
              <w:t>Place 2D shapes or 2D shape cut-outs into a tray. Can the children use tweezers to cover each shape with sequins?</w:t>
            </w:r>
          </w:p>
        </w:tc>
        <w:tc>
          <w:tcPr>
            <w:tcW w:w="283"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Load this </w:t>
            </w:r>
            <w:hyperlink r:id="rId16" w:history="1">
              <w:r w:rsidRPr="00543973">
                <w:rPr>
                  <w:rStyle w:val="Hyperlink"/>
                </w:rPr>
                <w:t>Everyday 2D Shapes PowerPoint</w:t>
              </w:r>
            </w:hyperlink>
            <w:r>
              <w:t xml:space="preserve"> on to your interactive whiteboard. Challenge the children to click on the shape, see the everyday objects that are revealed and then, find other objects in the classroom that are also that shape. How many different objects can they find? </w:t>
            </w:r>
          </w:p>
          <w:p w:rsidR="003B774F" w:rsidRPr="00ED58E8" w:rsidRDefault="00C80E6C" w:rsidP="00C80E6C">
            <w:pPr>
              <w:pStyle w:val="EnhancementBullets"/>
            </w:pPr>
            <w:r>
              <w:t>Provide the children with a digital camera or tablet to take around the classroom. How many different 2D shapes can they find and photograph?</w:t>
            </w:r>
          </w:p>
        </w:tc>
      </w:tr>
      <w:tr w:rsidR="003B774F" w:rsidTr="00971373">
        <w:trPr>
          <w:trHeight w:val="364"/>
        </w:trPr>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Workshop</w:t>
            </w:r>
          </w:p>
        </w:tc>
        <w:tc>
          <w:tcPr>
            <w:tcW w:w="236"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Sensory/Messy</w:t>
            </w:r>
          </w:p>
        </w:tc>
        <w:tc>
          <w:tcPr>
            <w:tcW w:w="283" w:type="dxa"/>
            <w:tcBorders>
              <w:top w:val="nil"/>
              <w:left w:val="nil"/>
              <w:bottom w:val="nil"/>
              <w:right w:val="nil"/>
            </w:tcBorders>
            <w:shd w:val="clear" w:color="auto" w:fill="auto"/>
          </w:tcPr>
          <w:p w:rsidR="003B774F" w:rsidRPr="00252DDB" w:rsidRDefault="003B774F" w:rsidP="00971373">
            <w:pPr>
              <w:pStyle w:val="EnhancementTitles"/>
            </w:pPr>
          </w:p>
        </w:tc>
        <w:tc>
          <w:tcPr>
            <w:tcW w:w="5046" w:type="dxa"/>
            <w:tcBorders>
              <w:top w:val="nil"/>
              <w:left w:val="nil"/>
              <w:bottom w:val="single" w:sz="4" w:space="0" w:color="auto"/>
              <w:right w:val="nil"/>
            </w:tcBorders>
            <w:shd w:val="clear" w:color="auto" w:fill="auto"/>
          </w:tcPr>
          <w:p w:rsidR="003B774F" w:rsidRPr="00252DDB" w:rsidRDefault="003B774F" w:rsidP="00971373">
            <w:pPr>
              <w:pStyle w:val="EnhancementTitles"/>
            </w:pPr>
            <w:r w:rsidRPr="00252DDB">
              <w:t>Painting</w:t>
            </w:r>
          </w:p>
        </w:tc>
      </w:tr>
      <w:tr w:rsidR="003B774F" w:rsidTr="00971373">
        <w:trPr>
          <w:trHeight w:val="1417"/>
        </w:trPr>
        <w:tc>
          <w:tcPr>
            <w:tcW w:w="5046" w:type="dxa"/>
            <w:tcBorders>
              <w:top w:val="single" w:sz="4" w:space="0" w:color="auto"/>
              <w:left w:val="nil"/>
              <w:bottom w:val="nil"/>
              <w:right w:val="nil"/>
            </w:tcBorders>
            <w:shd w:val="clear" w:color="auto" w:fill="auto"/>
          </w:tcPr>
          <w:p w:rsidR="00C80E6C" w:rsidRDefault="00C80E6C" w:rsidP="00C80E6C">
            <w:pPr>
              <w:pStyle w:val="EnhancementBullets"/>
              <w:rPr>
                <w:szCs w:val="16"/>
              </w:rPr>
            </w:pPr>
            <w:r>
              <w:t xml:space="preserve">Encourage the children to create their own 2D shape transient art. Draw large 2D shape outlines using chalk in an activity tray and add a selection of resources, such </w:t>
            </w:r>
            <w:r>
              <w:rPr>
                <w:noProof/>
              </w:rPr>
              <w:t>as,</w:t>
            </w:r>
            <w:r>
              <w:t xml:space="preserve"> ribbons, bottle tops, buttons, pom-poms, pipe cleaners</w:t>
            </w:r>
            <w:r w:rsidR="00D20E25">
              <w:t>,</w:t>
            </w:r>
            <w:r>
              <w:t xml:space="preserve"> foam shapes and glass pebbles. </w:t>
            </w:r>
          </w:p>
          <w:p w:rsidR="003B774F" w:rsidRDefault="00C80E6C" w:rsidP="00C80E6C">
            <w:pPr>
              <w:pStyle w:val="EnhancementBullets"/>
            </w:pPr>
            <w:r>
              <w:t>Provide the children with coloured paper, scissors and glue. Can they create their very own 2D shape pictures?</w:t>
            </w:r>
          </w:p>
        </w:tc>
        <w:tc>
          <w:tcPr>
            <w:tcW w:w="236"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Stick these </w:t>
            </w:r>
            <w:hyperlink r:id="rId17" w:history="1">
              <w:r w:rsidRPr="00A2730E">
                <w:rPr>
                  <w:rStyle w:val="Hyperlink"/>
                </w:rPr>
                <w:t>2D Shapes Story Stones</w:t>
              </w:r>
            </w:hyperlink>
            <w:r>
              <w:t xml:space="preserve"> on to a selection of stones and then hide them in a tray filled with coloured rice. What shapes can the children find?</w:t>
            </w:r>
          </w:p>
          <w:p w:rsidR="003B774F" w:rsidRDefault="00C80E6C" w:rsidP="00C80E6C">
            <w:pPr>
              <w:pStyle w:val="EnhancementBullets"/>
            </w:pPr>
            <w:r>
              <w:t xml:space="preserve">Place a selection of 2D shapes on to a lightbox for the children to explore. If you cover half of the shape up, can the children still work out what shape it is? </w:t>
            </w:r>
          </w:p>
        </w:tc>
        <w:tc>
          <w:tcPr>
            <w:tcW w:w="283" w:type="dxa"/>
            <w:tcBorders>
              <w:top w:val="nil"/>
              <w:left w:val="nil"/>
              <w:bottom w:val="nil"/>
              <w:right w:val="nil"/>
            </w:tcBorders>
            <w:shd w:val="clear" w:color="auto" w:fill="auto"/>
          </w:tcPr>
          <w:p w:rsidR="003B774F" w:rsidRPr="003B774F" w:rsidRDefault="003B774F" w:rsidP="00971373">
            <w:pPr>
              <w:pStyle w:val="EnhancementTitles"/>
            </w:pPr>
          </w:p>
        </w:tc>
        <w:tc>
          <w:tcPr>
            <w:tcW w:w="5046" w:type="dxa"/>
            <w:tcBorders>
              <w:top w:val="single" w:sz="4" w:space="0" w:color="auto"/>
              <w:left w:val="nil"/>
              <w:bottom w:val="nil"/>
              <w:right w:val="nil"/>
            </w:tcBorders>
            <w:shd w:val="clear" w:color="auto" w:fill="auto"/>
          </w:tcPr>
          <w:p w:rsidR="00C80E6C" w:rsidRDefault="00C80E6C" w:rsidP="00C80E6C">
            <w:pPr>
              <w:pStyle w:val="EnhancementBullets"/>
            </w:pPr>
            <w:r>
              <w:t xml:space="preserve">Cut out potatoes in different 2D shapes so the children can paint and then print with the potatoes. Can they name the shapes as they print them? </w:t>
            </w:r>
          </w:p>
          <w:p w:rsidR="003B774F" w:rsidRDefault="00C80E6C" w:rsidP="00C80E6C">
            <w:pPr>
              <w:pStyle w:val="EnhancementBullets"/>
            </w:pPr>
            <w:r>
              <w:t>Challenge the children to paint shape pictures using different tools, such as cotton buds or sticks dipped in paint. Can they paint a shape car? Can they paint a shape cat?</w:t>
            </w:r>
          </w:p>
        </w:tc>
      </w:tr>
    </w:tbl>
    <w:p w:rsidR="00535D73" w:rsidRDefault="006A7CE4" w:rsidP="00B21E2B">
      <w:pPr>
        <w:spacing w:line="360" w:lineRule="auto"/>
      </w:pPr>
      <w:bookmarkStart w:id="0" w:name="_GoBack"/>
      <w:bookmarkEnd w:id="0"/>
      <w:r>
        <w:rPr>
          <w:noProof/>
        </w:rPr>
        <w:lastRenderedPageBreak/>
        <w:pict>
          <v:shapetype id="_x0000_t202" coordsize="21600,21600" o:spt="202" path="m,l,21600r21600,l21600,xe">
            <v:stroke joinstyle="miter"/>
            <v:path gradientshapeok="t" o:connecttype="rect"/>
          </v:shapetype>
          <v:shape id="Text Box 15" o:spid="_x0000_s1026" type="#_x0000_t202" style="position:absolute;left:0;text-align:left;margin-left:393.4pt;margin-top:479.1pt;width:249.95pt;height:34.5pt;z-index:-2516582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" stroked="f">
            <v:textbox>
              <w:txbxContent>
                <w:p w:rsidR="00105B20" w:rsidRPr="00252DDB" w:rsidRDefault="00105B20" w:rsidP="006B3469">
                  <w:pPr>
                    <w:pStyle w:val="TextBoxTitle"/>
                    <w:jc w:val="left"/>
                    <w:rPr>
                      <w:b w:val="0"/>
                      <w:sz w:val="17"/>
                      <w:szCs w:val="17"/>
                    </w:rPr>
                  </w:pPr>
                  <w:bookmarkStart w:id="1" w:name="_Hlk523316915"/>
                  <w:r w:rsidRPr="00252DDB">
                    <w:rPr>
                      <w:b w:val="0"/>
                      <w:sz w:val="17"/>
                      <w:szCs w:val="17"/>
                    </w:rPr>
                    <w:t xml:space="preserve">We have a pack version of this plan that also contains all relevant resources and can be downloaded </w:t>
                  </w:r>
                  <w:hyperlink r:id="rId18" w:history="1">
                    <w:r w:rsidRPr="00252DDB">
                      <w:rPr>
                        <w:rStyle w:val="Hyperlink"/>
                        <w:sz w:val="17"/>
                        <w:szCs w:val="17"/>
                      </w:rPr>
                      <w:t>here</w:t>
                    </w:r>
                  </w:hyperlink>
                  <w:r w:rsidRPr="00252DDB">
                    <w:rPr>
                      <w:b w:val="0"/>
                      <w:sz w:val="17"/>
                      <w:szCs w:val="17"/>
                    </w:rPr>
                    <w:t>.</w:t>
                  </w:r>
                </w:p>
                <w:bookmarkEnd w:id="1"/>
                <w:p w:rsidR="00105B20" w:rsidRPr="00252DDB" w:rsidRDefault="00105B20" w:rsidP="00105B20">
                  <w:pPr>
                    <w:pStyle w:val="Bullets-Twinkl"/>
                    <w:rPr>
                      <w:sz w:val="17"/>
                      <w:szCs w:val="17"/>
                    </w:rPr>
                  </w:pPr>
                </w:p>
              </w:txbxContent>
            </v:textbox>
          </v:shape>
        </w:pict>
      </w:r>
    </w:p>
    <w:sectPr w:rsidR="00535D73" w:rsidSect="004236E9">
      <w:headerReference w:type="default" r:id="rId19"/>
      <w:pgSz w:w="16838" w:h="11906" w:orient="landscape" w:code="9"/>
      <w:pgMar w:top="426" w:right="567" w:bottom="993" w:left="1418" w:header="113" w:footer="794" w:gutter="0"/>
      <w:cols w:num="3" w:space="720"/>
      <w:noEndnote/>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590" w:rsidRDefault="00C03590" w:rsidP="00FD0220">
      <w:r>
        <w:separator/>
      </w:r>
    </w:p>
  </w:endnote>
  <w:endnote w:type="continuationSeparator" w:id="0">
    <w:p w:rsidR="00C03590" w:rsidRDefault="00C03590" w:rsidP="00FD022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Bold r:id="rId1" w:fontKey="{2523026B-7A86-4622-990B-ECF9CDB9DC9E}"/>
  </w:font>
  <w:font w:name="Calibri">
    <w:panose1 w:val="020F0502020204030204"/>
    <w:charset w:val="00"/>
    <w:family w:val="swiss"/>
    <w:pitch w:val="variable"/>
    <w:sig w:usb0="E4002EFF" w:usb1="C000247B" w:usb2="00000009" w:usb3="00000000" w:csb0="000001FF" w:csb1="00000000"/>
    <w:embedRegular r:id="rId2" w:fontKey="{AA519341-A674-4CF7-9C86-010042B11703}"/>
    <w:embedBold r:id="rId3" w:fontKey="{0C625FE2-8630-4DD4-9225-A07EB84E5AA4}"/>
  </w:font>
  <w:font w:name="Twinkl">
    <w:charset w:val="00"/>
    <w:family w:val="auto"/>
    <w:pitch w:val="variable"/>
    <w:sig w:usb0="A00000AF" w:usb1="5000205B" w:usb2="00000000" w:usb3="00000000" w:csb0="00000093" w:csb1="00000000"/>
    <w:embedRegular r:id="rId4" w:fontKey="{53865C40-5D2C-45BB-A325-56E95B43F203}"/>
    <w:embedBold r:id="rId5" w:fontKey="{569134CD-2488-4EEC-9836-06473785EDB8}"/>
  </w:font>
  <w:font w:name="Sassoon Infant Rg">
    <w:panose1 w:val="00000000000000000000"/>
    <w:charset w:val="00"/>
    <w:family w:val="modern"/>
    <w:notTrueType/>
    <w:pitch w:val="variable"/>
    <w:sig w:usb0="800000AF" w:usb1="4000004A" w:usb2="00000010" w:usb3="00000000" w:csb0="00000001" w:csb1="00000000"/>
  </w:font>
  <w:font w:name="Roboto">
    <w:charset w:val="00"/>
    <w:family w:val="auto"/>
    <w:pitch w:val="variable"/>
    <w:sig w:usb0="E00002FF" w:usb1="5000205B" w:usb2="00000020" w:usb3="00000000" w:csb0="0000019F" w:csb1="00000000"/>
    <w:embedRegular r:id="rId6" w:fontKey="{CA96215B-616F-475E-B048-77508A15E33F}"/>
    <w:embedBold r:id="rId7" w:fontKey="{2E3FCA33-7E5C-4D36-82F7-9A4238FAB58D}"/>
  </w:font>
  <w:font w:name="Twinkl SemiBold">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6CBD7414-E7D7-468E-A30E-1CD9C826F96F}"/>
  </w:font>
  <w:font w:name="Tuffy-TTF">
    <w:charset w:val="00"/>
    <w:family w:val="swiss"/>
    <w:pitch w:val="variable"/>
    <w:sig w:usb0="80000003" w:usb1="00000002" w:usb2="00000000" w:usb3="00000000" w:csb0="00000001" w:csb1="00000000"/>
  </w:font>
  <w:font w:name="BPreplay">
    <w:altName w:val="Corbel"/>
    <w:panose1 w:val="00000000000000000000"/>
    <w:charset w:val="00"/>
    <w:family w:val="modern"/>
    <w:notTrueType/>
    <w:pitch w:val="variable"/>
    <w:sig w:usb0="00000001" w:usb1="0000004A"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935CB79F-774D-45F5-9A88-E587EF8F6E2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590" w:rsidRDefault="00C03590" w:rsidP="00FD0220">
      <w:r>
        <w:separator/>
      </w:r>
    </w:p>
  </w:footnote>
  <w:footnote w:type="continuationSeparator" w:id="0">
    <w:p w:rsidR="00C03590" w:rsidRDefault="00C03590" w:rsidP="00FD02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A2B" w:rsidRDefault="00527C51" w:rsidP="00527C51">
    <w:pPr>
      <w:pStyle w:val="Header"/>
      <w:tabs>
        <w:tab w:val="left" w:pos="1837"/>
      </w:tabs>
      <w:spacing w:after="240"/>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600"/>
    <w:multiLevelType w:val="multilevel"/>
    <w:tmpl w:val="6D607C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63A13A1"/>
    <w:multiLevelType w:val="hybridMultilevel"/>
    <w:tmpl w:val="5706F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F7152"/>
    <w:multiLevelType w:val="hybridMultilevel"/>
    <w:tmpl w:val="D1FAF4D4"/>
    <w:lvl w:ilvl="0" w:tplc="1D18A26A">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3013FD7"/>
    <w:multiLevelType w:val="hybridMultilevel"/>
    <w:tmpl w:val="A786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30526B"/>
    <w:multiLevelType w:val="hybridMultilevel"/>
    <w:tmpl w:val="A9383474"/>
    <w:lvl w:ilvl="0" w:tplc="78E43DD6">
      <w:start w:val="1"/>
      <w:numFmt w:val="bullet"/>
      <w:pStyle w:val="Enhancemen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112DE6"/>
    <w:multiLevelType w:val="hybridMultilevel"/>
    <w:tmpl w:val="57DE56F8"/>
    <w:lvl w:ilvl="0" w:tplc="C70251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B43C99"/>
    <w:multiLevelType w:val="hybridMultilevel"/>
    <w:tmpl w:val="DC32053A"/>
    <w:lvl w:ilvl="0" w:tplc="08090001">
      <w:start w:val="1"/>
      <w:numFmt w:val="bullet"/>
      <w:pStyle w:val="Enhanceme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7C75CF"/>
    <w:multiLevelType w:val="hybridMultilevel"/>
    <w:tmpl w:val="CD360C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EA1330"/>
    <w:multiLevelType w:val="hybridMultilevel"/>
    <w:tmpl w:val="9C32A642"/>
    <w:lvl w:ilvl="0" w:tplc="6430054A">
      <w:start w:val="1"/>
      <w:numFmt w:val="bullet"/>
      <w:pStyle w:val="HollowBullets"/>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E05746"/>
    <w:multiLevelType w:val="multilevel"/>
    <w:tmpl w:val="E6BEBA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3EEB0A0B"/>
    <w:multiLevelType w:val="hybridMultilevel"/>
    <w:tmpl w:val="A87E8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F053D6"/>
    <w:multiLevelType w:val="multilevel"/>
    <w:tmpl w:val="DD7804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nsid w:val="42EA44CD"/>
    <w:multiLevelType w:val="hybridMultilevel"/>
    <w:tmpl w:val="6BC4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AD5D7A"/>
    <w:multiLevelType w:val="multilevel"/>
    <w:tmpl w:val="DCD432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nsid w:val="46683E8E"/>
    <w:multiLevelType w:val="hybridMultilevel"/>
    <w:tmpl w:val="022A5E44"/>
    <w:lvl w:ilvl="0" w:tplc="08090003">
      <w:start w:val="1"/>
      <w:numFmt w:val="bullet"/>
      <w:lvlText w:val="o"/>
      <w:lvlJc w:val="left"/>
      <w:pPr>
        <w:ind w:left="814" w:hanging="360"/>
      </w:pPr>
      <w:rPr>
        <w:rFonts w:ascii="Courier New" w:hAnsi="Courier New" w:cs="Courier New"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
    <w:nsid w:val="46B37303"/>
    <w:multiLevelType w:val="hybridMultilevel"/>
    <w:tmpl w:val="30080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B93FC5"/>
    <w:multiLevelType w:val="hybridMultilevel"/>
    <w:tmpl w:val="6D68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1F0E7E"/>
    <w:multiLevelType w:val="hybridMultilevel"/>
    <w:tmpl w:val="739473D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214BD"/>
    <w:multiLevelType w:val="hybridMultilevel"/>
    <w:tmpl w:val="7B6EA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452B5C"/>
    <w:multiLevelType w:val="multilevel"/>
    <w:tmpl w:val="500EB7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57B500D4"/>
    <w:multiLevelType w:val="hybridMultilevel"/>
    <w:tmpl w:val="F5C89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402761"/>
    <w:multiLevelType w:val="hybridMultilevel"/>
    <w:tmpl w:val="F7B6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783A7A"/>
    <w:multiLevelType w:val="hybridMultilevel"/>
    <w:tmpl w:val="4166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BE2D45"/>
    <w:multiLevelType w:val="hybridMultilevel"/>
    <w:tmpl w:val="CD364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3801D4"/>
    <w:multiLevelType w:val="multilevel"/>
    <w:tmpl w:val="AE5A52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5EB46510"/>
    <w:multiLevelType w:val="hybridMultilevel"/>
    <w:tmpl w:val="5F9C445C"/>
    <w:lvl w:ilvl="0" w:tplc="08090003">
      <w:start w:val="1"/>
      <w:numFmt w:val="bullet"/>
      <w:lvlText w:val="o"/>
      <w:lvlJc w:val="left"/>
      <w:pPr>
        <w:ind w:left="737" w:hanging="360"/>
      </w:pPr>
      <w:rPr>
        <w:rFonts w:ascii="Courier New" w:hAnsi="Courier New" w:cs="Courier New"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26">
    <w:nsid w:val="60A01C7E"/>
    <w:multiLevelType w:val="hybridMultilevel"/>
    <w:tmpl w:val="DE38CE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452112"/>
    <w:multiLevelType w:val="hybridMultilevel"/>
    <w:tmpl w:val="90B84806"/>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9A7C82"/>
    <w:multiLevelType w:val="hybridMultilevel"/>
    <w:tmpl w:val="A39E8ED6"/>
    <w:lvl w:ilvl="0" w:tplc="2E2A8DA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94323D"/>
    <w:multiLevelType w:val="hybridMultilevel"/>
    <w:tmpl w:val="28E67C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B53AC5"/>
    <w:multiLevelType w:val="multilevel"/>
    <w:tmpl w:val="C120717C"/>
    <w:lvl w:ilvl="0">
      <w:start w:val="1"/>
      <w:numFmt w:val="bullet"/>
      <w:lvlText w:val=""/>
      <w:lvlJc w:val="left"/>
      <w:pPr>
        <w:ind w:left="284" w:hanging="284"/>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6E0E66FE"/>
    <w:multiLevelType w:val="hybridMultilevel"/>
    <w:tmpl w:val="EB4C6C76"/>
    <w:lvl w:ilvl="0" w:tplc="4232FC70">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E5C1C3F"/>
    <w:multiLevelType w:val="hybridMultilevel"/>
    <w:tmpl w:val="8CA2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A719AA"/>
    <w:multiLevelType w:val="hybridMultilevel"/>
    <w:tmpl w:val="FE800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E2666E"/>
    <w:multiLevelType w:val="hybridMultilevel"/>
    <w:tmpl w:val="0D0E1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B167CC"/>
    <w:multiLevelType w:val="multilevel"/>
    <w:tmpl w:val="8098D8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72C53A02"/>
    <w:multiLevelType w:val="hybridMultilevel"/>
    <w:tmpl w:val="5C606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7"/>
  </w:num>
  <w:num w:numId="3">
    <w:abstractNumId w:val="2"/>
  </w:num>
  <w:num w:numId="4">
    <w:abstractNumId w:val="31"/>
  </w:num>
  <w:num w:numId="5">
    <w:abstractNumId w:val="31"/>
  </w:num>
  <w:num w:numId="6">
    <w:abstractNumId w:val="5"/>
  </w:num>
  <w:num w:numId="7">
    <w:abstractNumId w:val="1"/>
  </w:num>
  <w:num w:numId="8">
    <w:abstractNumId w:val="15"/>
  </w:num>
  <w:num w:numId="9">
    <w:abstractNumId w:val="8"/>
  </w:num>
  <w:num w:numId="10">
    <w:abstractNumId w:val="34"/>
  </w:num>
  <w:num w:numId="11">
    <w:abstractNumId w:val="33"/>
  </w:num>
  <w:num w:numId="12">
    <w:abstractNumId w:val="4"/>
  </w:num>
  <w:num w:numId="13">
    <w:abstractNumId w:val="26"/>
  </w:num>
  <w:num w:numId="14">
    <w:abstractNumId w:val="10"/>
  </w:num>
  <w:num w:numId="15">
    <w:abstractNumId w:val="36"/>
  </w:num>
  <w:num w:numId="16">
    <w:abstractNumId w:val="0"/>
  </w:num>
  <w:num w:numId="17">
    <w:abstractNumId w:val="24"/>
  </w:num>
  <w:num w:numId="18">
    <w:abstractNumId w:val="28"/>
  </w:num>
  <w:num w:numId="19">
    <w:abstractNumId w:val="30"/>
  </w:num>
  <w:num w:numId="20">
    <w:abstractNumId w:val="11"/>
  </w:num>
  <w:num w:numId="21">
    <w:abstractNumId w:val="35"/>
  </w:num>
  <w:num w:numId="22">
    <w:abstractNumId w:val="9"/>
  </w:num>
  <w:num w:numId="23">
    <w:abstractNumId w:val="25"/>
  </w:num>
  <w:num w:numId="24">
    <w:abstractNumId w:val="13"/>
  </w:num>
  <w:num w:numId="25">
    <w:abstractNumId w:val="27"/>
  </w:num>
  <w:num w:numId="26">
    <w:abstractNumId w:val="17"/>
  </w:num>
  <w:num w:numId="27">
    <w:abstractNumId w:val="14"/>
  </w:num>
  <w:num w:numId="28">
    <w:abstractNumId w:val="19"/>
  </w:num>
  <w:num w:numId="29">
    <w:abstractNumId w:val="29"/>
  </w:num>
  <w:num w:numId="30">
    <w:abstractNumId w:val="22"/>
  </w:num>
  <w:num w:numId="31">
    <w:abstractNumId w:val="21"/>
  </w:num>
  <w:num w:numId="32">
    <w:abstractNumId w:val="18"/>
  </w:num>
  <w:num w:numId="33">
    <w:abstractNumId w:val="12"/>
  </w:num>
  <w:num w:numId="34">
    <w:abstractNumId w:val="23"/>
  </w:num>
  <w:num w:numId="35">
    <w:abstractNumId w:val="20"/>
  </w:num>
  <w:num w:numId="36">
    <w:abstractNumId w:val="7"/>
  </w:num>
  <w:num w:numId="37">
    <w:abstractNumId w:val="3"/>
  </w:num>
  <w:num w:numId="38">
    <w:abstractNumId w:val="32"/>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defaultTabStop w:val="720"/>
  <w:characterSpacingControl w:val="doNotCompress"/>
  <w:hdrShapeDefaults>
    <o:shapedefaults v:ext="edit" spidmax="5122">
      <o:colormru v:ext="edit" colors="#f9bd95,#9d9ccd,#8acbc1"/>
    </o:shapedefaults>
  </w:hdrShapeDefaults>
  <w:footnotePr>
    <w:footnote w:id="-1"/>
    <w:footnote w:id="0"/>
  </w:footnotePr>
  <w:endnotePr>
    <w:endnote w:id="-1"/>
    <w:endnote w:id="0"/>
  </w:endnotePr>
  <w:compat/>
  <w:rsids>
    <w:rsidRoot w:val="004B024F"/>
    <w:rsid w:val="00056C28"/>
    <w:rsid w:val="00075D22"/>
    <w:rsid w:val="00085D8D"/>
    <w:rsid w:val="000C442B"/>
    <w:rsid w:val="000C7F97"/>
    <w:rsid w:val="000D7BF6"/>
    <w:rsid w:val="000E6734"/>
    <w:rsid w:val="000F6D2F"/>
    <w:rsid w:val="00105B20"/>
    <w:rsid w:val="001072CB"/>
    <w:rsid w:val="0013468B"/>
    <w:rsid w:val="001A10E6"/>
    <w:rsid w:val="001A37D6"/>
    <w:rsid w:val="001D6A87"/>
    <w:rsid w:val="001E14CE"/>
    <w:rsid w:val="001F2DD8"/>
    <w:rsid w:val="00202719"/>
    <w:rsid w:val="00205C6D"/>
    <w:rsid w:val="00252DDB"/>
    <w:rsid w:val="002777A2"/>
    <w:rsid w:val="00287A95"/>
    <w:rsid w:val="002B633C"/>
    <w:rsid w:val="002C4759"/>
    <w:rsid w:val="002D31CD"/>
    <w:rsid w:val="002E2FBA"/>
    <w:rsid w:val="002E331F"/>
    <w:rsid w:val="00307D84"/>
    <w:rsid w:val="00312E26"/>
    <w:rsid w:val="003359F1"/>
    <w:rsid w:val="00372C3F"/>
    <w:rsid w:val="0037520D"/>
    <w:rsid w:val="0038095B"/>
    <w:rsid w:val="003A67E2"/>
    <w:rsid w:val="003B774F"/>
    <w:rsid w:val="003D02E3"/>
    <w:rsid w:val="003D37A9"/>
    <w:rsid w:val="003F762B"/>
    <w:rsid w:val="004236E9"/>
    <w:rsid w:val="0044686D"/>
    <w:rsid w:val="00461653"/>
    <w:rsid w:val="004623B0"/>
    <w:rsid w:val="0047439E"/>
    <w:rsid w:val="0047568C"/>
    <w:rsid w:val="004977C6"/>
    <w:rsid w:val="004B024F"/>
    <w:rsid w:val="004C37B0"/>
    <w:rsid w:val="00527C51"/>
    <w:rsid w:val="00535D73"/>
    <w:rsid w:val="005378C6"/>
    <w:rsid w:val="005418D9"/>
    <w:rsid w:val="00542172"/>
    <w:rsid w:val="00560366"/>
    <w:rsid w:val="005612E8"/>
    <w:rsid w:val="00564349"/>
    <w:rsid w:val="00580142"/>
    <w:rsid w:val="005801D7"/>
    <w:rsid w:val="005822F1"/>
    <w:rsid w:val="005A5833"/>
    <w:rsid w:val="005C4521"/>
    <w:rsid w:val="005D1F13"/>
    <w:rsid w:val="005D3C40"/>
    <w:rsid w:val="005E7BB6"/>
    <w:rsid w:val="00620A89"/>
    <w:rsid w:val="006A1996"/>
    <w:rsid w:val="006A7CE4"/>
    <w:rsid w:val="006B3469"/>
    <w:rsid w:val="006D3017"/>
    <w:rsid w:val="006F03F5"/>
    <w:rsid w:val="00703750"/>
    <w:rsid w:val="00706AE4"/>
    <w:rsid w:val="007334A1"/>
    <w:rsid w:val="007818AC"/>
    <w:rsid w:val="007875E8"/>
    <w:rsid w:val="007C6920"/>
    <w:rsid w:val="007F0E3B"/>
    <w:rsid w:val="00812816"/>
    <w:rsid w:val="008237DD"/>
    <w:rsid w:val="00852845"/>
    <w:rsid w:val="00857F48"/>
    <w:rsid w:val="00857F72"/>
    <w:rsid w:val="008678C8"/>
    <w:rsid w:val="00894FD3"/>
    <w:rsid w:val="008C12A8"/>
    <w:rsid w:val="008D1F80"/>
    <w:rsid w:val="008E2A2B"/>
    <w:rsid w:val="008F6B11"/>
    <w:rsid w:val="00900D20"/>
    <w:rsid w:val="00920F12"/>
    <w:rsid w:val="009435A1"/>
    <w:rsid w:val="00957B8F"/>
    <w:rsid w:val="00963789"/>
    <w:rsid w:val="00971373"/>
    <w:rsid w:val="009B5D6A"/>
    <w:rsid w:val="009D2870"/>
    <w:rsid w:val="009F31C2"/>
    <w:rsid w:val="009F3C31"/>
    <w:rsid w:val="00A01745"/>
    <w:rsid w:val="00A33873"/>
    <w:rsid w:val="00A65DC6"/>
    <w:rsid w:val="00A81F52"/>
    <w:rsid w:val="00A913D4"/>
    <w:rsid w:val="00AC7ED1"/>
    <w:rsid w:val="00AE5C0E"/>
    <w:rsid w:val="00AF3407"/>
    <w:rsid w:val="00AF7569"/>
    <w:rsid w:val="00B21E2B"/>
    <w:rsid w:val="00B32FF4"/>
    <w:rsid w:val="00B42FD7"/>
    <w:rsid w:val="00B4609B"/>
    <w:rsid w:val="00B85B2C"/>
    <w:rsid w:val="00BC77F8"/>
    <w:rsid w:val="00BD1D98"/>
    <w:rsid w:val="00BF46FD"/>
    <w:rsid w:val="00C03590"/>
    <w:rsid w:val="00C415D1"/>
    <w:rsid w:val="00C61D1E"/>
    <w:rsid w:val="00C66989"/>
    <w:rsid w:val="00C80E6C"/>
    <w:rsid w:val="00CC5E28"/>
    <w:rsid w:val="00CC5EEC"/>
    <w:rsid w:val="00CC5FEC"/>
    <w:rsid w:val="00D20E25"/>
    <w:rsid w:val="00D210C6"/>
    <w:rsid w:val="00D2703D"/>
    <w:rsid w:val="00D27A81"/>
    <w:rsid w:val="00D32E64"/>
    <w:rsid w:val="00D549D1"/>
    <w:rsid w:val="00D67A2C"/>
    <w:rsid w:val="00D840F0"/>
    <w:rsid w:val="00DC0CD4"/>
    <w:rsid w:val="00DE404F"/>
    <w:rsid w:val="00E37812"/>
    <w:rsid w:val="00E401F8"/>
    <w:rsid w:val="00E43986"/>
    <w:rsid w:val="00E66061"/>
    <w:rsid w:val="00E8191C"/>
    <w:rsid w:val="00E93653"/>
    <w:rsid w:val="00E96B29"/>
    <w:rsid w:val="00EA6DF8"/>
    <w:rsid w:val="00ED1CDA"/>
    <w:rsid w:val="00ED58E8"/>
    <w:rsid w:val="00EE02E4"/>
    <w:rsid w:val="00EE5391"/>
    <w:rsid w:val="00EF44C9"/>
    <w:rsid w:val="00F0674E"/>
    <w:rsid w:val="00F22211"/>
    <w:rsid w:val="00F3396B"/>
    <w:rsid w:val="00F45EFD"/>
    <w:rsid w:val="00F467C2"/>
    <w:rsid w:val="00F534DB"/>
    <w:rsid w:val="00F5444F"/>
    <w:rsid w:val="00F73E0C"/>
    <w:rsid w:val="00F83DC7"/>
    <w:rsid w:val="00FB6E3E"/>
    <w:rsid w:val="00FB707E"/>
    <w:rsid w:val="00FC13B8"/>
    <w:rsid w:val="00FC6492"/>
    <w:rsid w:val="00FD0220"/>
    <w:rsid w:val="00FE131C"/>
    <w:rsid w:val="00FF5D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9bd95,#9d9ccd,#8acbc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 Twinkl"/>
    <w:rsid w:val="00535D73"/>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rsid w:val="00FD0220"/>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rsid w:val="00FD0220"/>
    <w:pPr>
      <w:spacing w:before="57" w:after="0"/>
      <w:outlineLvl w:val="1"/>
    </w:pPr>
    <w:rPr>
      <w:b/>
      <w:bCs/>
      <w:sz w:val="32"/>
      <w:szCs w:val="32"/>
    </w:rPr>
  </w:style>
  <w:style w:type="paragraph" w:styleId="Heading3">
    <w:name w:val="heading 3"/>
    <w:aliases w:val="Heading 3 - Twinkl"/>
    <w:basedOn w:val="Normal"/>
    <w:link w:val="Heading3Char"/>
    <w:uiPriority w:val="99"/>
    <w:rsid w:val="00FD0220"/>
    <w:pPr>
      <w:spacing w:before="57" w:after="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FD0220"/>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FD0220"/>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FD0220"/>
    <w:rPr>
      <w:rFonts w:ascii="Twinkl" w:hAnsi="Twinkl" w:cs="Twinkl"/>
      <w:b/>
      <w:bCs/>
      <w:color w:val="1C1C1C"/>
      <w:sz w:val="28"/>
      <w:szCs w:val="28"/>
    </w:rPr>
  </w:style>
  <w:style w:type="paragraph" w:customStyle="1" w:styleId="BasicParagraph">
    <w:name w:val="[Basic Paragraph]"/>
    <w:basedOn w:val="Normal"/>
    <w:uiPriority w:val="99"/>
    <w:rsid w:val="00EF44C9"/>
    <w:pPr>
      <w:spacing w:after="170" w:line="300" w:lineRule="atLeast"/>
    </w:pPr>
    <w:rPr>
      <w:rFonts w:ascii="Sassoon Infant Rg" w:hAnsi="Sassoon Infant Rg" w:cs="Sassoon Infant Rg"/>
      <w:spacing w:val="-6"/>
      <w:szCs w:val="24"/>
    </w:rPr>
  </w:style>
  <w:style w:type="paragraph" w:customStyle="1" w:styleId="Aim-Twinkl">
    <w:name w:val="Aim - Twinkl"/>
    <w:basedOn w:val="Normal"/>
    <w:link w:val="Aim-TwinklChar"/>
    <w:rsid w:val="00FD0220"/>
    <w:pPr>
      <w:spacing w:after="113"/>
    </w:pPr>
    <w:rPr>
      <w:sz w:val="24"/>
      <w:szCs w:val="24"/>
    </w:rPr>
  </w:style>
  <w:style w:type="character" w:customStyle="1" w:styleId="Aim-TwinklChar">
    <w:name w:val="Aim - Twinkl Char"/>
    <w:link w:val="Aim-Twinkl"/>
    <w:rsid w:val="00FD0220"/>
    <w:rPr>
      <w:rFonts w:ascii="Twinkl" w:hAnsi="Twinkl" w:cs="Twinkl"/>
      <w:color w:val="1C1C1C"/>
      <w:sz w:val="24"/>
      <w:szCs w:val="24"/>
    </w:rPr>
  </w:style>
  <w:style w:type="paragraph" w:customStyle="1" w:styleId="Bullets-Twinkl">
    <w:name w:val="Bullets - Twinkl"/>
    <w:basedOn w:val="ListParagraph"/>
    <w:link w:val="Bullets-TwinklChar"/>
    <w:qFormat/>
    <w:rsid w:val="00252DDB"/>
    <w:pPr>
      <w:spacing w:before="40" w:after="40" w:line="240" w:lineRule="auto"/>
      <w:ind w:left="357"/>
      <w:jc w:val="left"/>
    </w:pPr>
    <w:rPr>
      <w:rFonts w:ascii="Roboto" w:hAnsi="Roboto"/>
      <w:sz w:val="19"/>
    </w:rPr>
  </w:style>
  <w:style w:type="character" w:customStyle="1" w:styleId="Bullets-TwinklChar">
    <w:name w:val="Bullets - Twinkl Char"/>
    <w:link w:val="Bullets-Twinkl"/>
    <w:rsid w:val="00252DDB"/>
    <w:rPr>
      <w:rFonts w:ascii="Roboto" w:hAnsi="Roboto" w:cs="Twinkl"/>
      <w:color w:val="1C1C1C"/>
      <w:sz w:val="19"/>
      <w:szCs w:val="26"/>
    </w:rPr>
  </w:style>
  <w:style w:type="paragraph" w:styleId="ListParagraph">
    <w:name w:val="List Paragraph"/>
    <w:aliases w:val="Indented Bullets - Twinkl,Lesson Plan"/>
    <w:basedOn w:val="Normal"/>
    <w:link w:val="ListParagraphChar"/>
    <w:uiPriority w:val="34"/>
    <w:qFormat/>
    <w:rsid w:val="00FD0220"/>
    <w:pPr>
      <w:numPr>
        <w:numId w:val="3"/>
      </w:numPr>
      <w:ind w:left="714" w:hanging="357"/>
    </w:pPr>
  </w:style>
  <w:style w:type="paragraph" w:customStyle="1" w:styleId="Heading4-Twinkl">
    <w:name w:val="Heading 4 - Twinkl"/>
    <w:basedOn w:val="Normal"/>
    <w:link w:val="Heading4-TwinklChar"/>
    <w:rsid w:val="00FD0220"/>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FD0220"/>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rsid w:val="00FD0220"/>
    <w:pPr>
      <w:numPr>
        <w:numId w:val="5"/>
      </w:numPr>
      <w:jc w:val="left"/>
    </w:pPr>
  </w:style>
  <w:style w:type="character" w:customStyle="1" w:styleId="NumberedBullets-TwinklChar">
    <w:name w:val="Numbered Bullets - Twinkl Char"/>
    <w:link w:val="NumberedBullets-Twinkl"/>
    <w:rsid w:val="00FD0220"/>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rsid w:val="00FD0220"/>
    <w:pPr>
      <w:spacing w:after="0" w:line="360" w:lineRule="auto"/>
      <w:jc w:val="center"/>
    </w:pPr>
    <w:rPr>
      <w:noProof/>
      <w:sz w:val="16"/>
      <w:szCs w:val="16"/>
    </w:rPr>
  </w:style>
  <w:style w:type="character" w:customStyle="1" w:styleId="PageNumbers-TwinklChar">
    <w:name w:val="Page Numbers - Twinkl Char"/>
    <w:link w:val="PageNumbers-Twinkl"/>
    <w:rsid w:val="00FD0220"/>
    <w:rPr>
      <w:rFonts w:ascii="Twinkl" w:hAnsi="Twinkl"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2B63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qFormat/>
    <w:rsid w:val="00252DDB"/>
    <w:rPr>
      <w:rFonts w:ascii="Roboto" w:hAnsi="Roboto"/>
      <w:b/>
      <w:color w:val="00B0F0"/>
      <w:u w:val="single"/>
    </w:rPr>
  </w:style>
  <w:style w:type="character" w:customStyle="1" w:styleId="ListParagraphChar">
    <w:name w:val="List Paragraph Char"/>
    <w:aliases w:val="Indented Bullets - Twinkl Char,Lesson Plan Char"/>
    <w:link w:val="ListParagraph"/>
    <w:uiPriority w:val="34"/>
    <w:rsid w:val="002B633C"/>
    <w:rPr>
      <w:rFonts w:ascii="Twinkl" w:hAnsi="Twinkl" w:cs="Twinkl"/>
      <w:color w:val="1C1C1C"/>
      <w:sz w:val="26"/>
      <w:szCs w:val="26"/>
    </w:rPr>
  </w:style>
  <w:style w:type="paragraph" w:styleId="BalloonText">
    <w:name w:val="Balloon Text"/>
    <w:basedOn w:val="Normal"/>
    <w:link w:val="BalloonTextChar"/>
    <w:uiPriority w:val="99"/>
    <w:semiHidden/>
    <w:unhideWhenUsed/>
    <w:rsid w:val="00852845"/>
    <w:pPr>
      <w:suppressAutoHyphens w:val="0"/>
      <w:autoSpaceDE/>
      <w:autoSpaceDN/>
      <w:adjustRightInd/>
      <w:spacing w:after="0" w:line="240" w:lineRule="auto"/>
      <w:textAlignment w:val="auto"/>
    </w:pPr>
    <w:rPr>
      <w:rFonts w:ascii="Segoe UI" w:hAnsi="Segoe UI" w:cs="Segoe UI"/>
      <w:color w:val="404040"/>
      <w:sz w:val="18"/>
      <w:szCs w:val="18"/>
      <w:lang w:eastAsia="en-US"/>
    </w:rPr>
  </w:style>
  <w:style w:type="character" w:customStyle="1" w:styleId="BalloonTextChar">
    <w:name w:val="Balloon Text Char"/>
    <w:link w:val="BalloonText"/>
    <w:uiPriority w:val="99"/>
    <w:semiHidden/>
    <w:rsid w:val="00852845"/>
    <w:rPr>
      <w:rFonts w:ascii="Segoe UI" w:hAnsi="Segoe UI" w:cs="Segoe UI"/>
      <w:color w:val="404040"/>
      <w:sz w:val="18"/>
      <w:szCs w:val="18"/>
      <w:lang w:eastAsia="en-US"/>
    </w:rPr>
  </w:style>
  <w:style w:type="paragraph" w:customStyle="1" w:styleId="HollowBullets">
    <w:name w:val="Hollow Bullets"/>
    <w:basedOn w:val="Bullets-Twinkl"/>
    <w:link w:val="HollowBulletsChar"/>
    <w:qFormat/>
    <w:rsid w:val="00852845"/>
    <w:pPr>
      <w:framePr w:hSpace="180" w:wrap="around" w:vAnchor="text" w:hAnchor="page" w:x="1556" w:y="929"/>
      <w:numPr>
        <w:numId w:val="9"/>
      </w:numPr>
    </w:pPr>
  </w:style>
  <w:style w:type="paragraph" w:customStyle="1" w:styleId="TextBoxTitle">
    <w:name w:val="Text Box Title"/>
    <w:basedOn w:val="Normal"/>
    <w:link w:val="TextBoxTitleChar"/>
    <w:qFormat/>
    <w:rsid w:val="00252DDB"/>
    <w:pPr>
      <w:framePr w:hSpace="180" w:wrap="around" w:vAnchor="text" w:hAnchor="page" w:x="1553" w:y="899"/>
      <w:spacing w:after="0"/>
      <w:jc w:val="center"/>
    </w:pPr>
    <w:rPr>
      <w:rFonts w:ascii="Roboto" w:hAnsi="Roboto"/>
      <w:b/>
    </w:rPr>
  </w:style>
  <w:style w:type="character" w:customStyle="1" w:styleId="HollowBulletsChar">
    <w:name w:val="Hollow Bullets Char"/>
    <w:link w:val="HollowBullets"/>
    <w:rsid w:val="00852845"/>
    <w:rPr>
      <w:rFonts w:ascii="Tuffy-TTF" w:hAnsi="Tuffy-TTF" w:cs="Twinkl"/>
      <w:color w:val="1C1C1C"/>
      <w:sz w:val="21"/>
      <w:szCs w:val="26"/>
    </w:rPr>
  </w:style>
  <w:style w:type="table" w:customStyle="1" w:styleId="TableGrid1">
    <w:name w:val="Table Grid1"/>
    <w:basedOn w:val="TableNormal"/>
    <w:next w:val="TableGrid"/>
    <w:uiPriority w:val="39"/>
    <w:rsid w:val="008528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xTitleChar">
    <w:name w:val="Text Box Title Char"/>
    <w:link w:val="TextBoxTitle"/>
    <w:rsid w:val="00252DDB"/>
    <w:rPr>
      <w:rFonts w:ascii="Roboto" w:hAnsi="Roboto" w:cs="Twinkl"/>
      <w:b/>
      <w:color w:val="1C1C1C"/>
      <w:sz w:val="26"/>
      <w:szCs w:val="26"/>
    </w:rPr>
  </w:style>
  <w:style w:type="paragraph" w:customStyle="1" w:styleId="EnhancementBullets">
    <w:name w:val="Enhancement Bullets"/>
    <w:basedOn w:val="Normal"/>
    <w:link w:val="EnhancementBulletsChar"/>
    <w:qFormat/>
    <w:rsid w:val="00252DDB"/>
    <w:pPr>
      <w:numPr>
        <w:numId w:val="12"/>
      </w:numPr>
      <w:spacing w:before="40" w:after="40" w:line="240" w:lineRule="auto"/>
      <w:ind w:left="357" w:hanging="357"/>
    </w:pPr>
    <w:rPr>
      <w:rFonts w:ascii="Roboto" w:hAnsi="Roboto"/>
      <w:sz w:val="16"/>
    </w:rPr>
  </w:style>
  <w:style w:type="paragraph" w:customStyle="1" w:styleId="EnhancementTitle">
    <w:name w:val="Enhancement Title"/>
    <w:basedOn w:val="Normal"/>
    <w:link w:val="EnhancementTitleChar"/>
    <w:rsid w:val="001A37D6"/>
    <w:pPr>
      <w:framePr w:hSpace="180" w:wrap="around" w:vAnchor="page" w:hAnchor="margin" w:x="988" w:y="1891"/>
      <w:spacing w:before="60" w:after="60" w:line="240" w:lineRule="auto"/>
      <w:ind w:left="873" w:hanging="873"/>
    </w:pPr>
    <w:rPr>
      <w:rFonts w:ascii="Tuffy-TTF" w:hAnsi="Tuffy-TTF"/>
      <w:b/>
      <w:sz w:val="20"/>
    </w:rPr>
  </w:style>
  <w:style w:type="character" w:customStyle="1" w:styleId="EnhancementBulletsChar">
    <w:name w:val="Enhancement Bullets Char"/>
    <w:link w:val="EnhancementBullets"/>
    <w:rsid w:val="00252DDB"/>
    <w:rPr>
      <w:rFonts w:ascii="Roboto" w:hAnsi="Roboto" w:cs="Twinkl"/>
      <w:color w:val="1C1C1C"/>
      <w:sz w:val="16"/>
      <w:szCs w:val="26"/>
    </w:rPr>
  </w:style>
  <w:style w:type="paragraph" w:customStyle="1" w:styleId="Enhancements">
    <w:name w:val="Enhancements"/>
    <w:basedOn w:val="ListParagraph"/>
    <w:link w:val="EnhancementsChar"/>
    <w:qFormat/>
    <w:rsid w:val="003D37A9"/>
    <w:pPr>
      <w:numPr>
        <w:numId w:val="1"/>
      </w:numPr>
      <w:suppressAutoHyphens w:val="0"/>
      <w:autoSpaceDE/>
      <w:autoSpaceDN/>
      <w:adjustRightInd/>
      <w:spacing w:after="0" w:line="240" w:lineRule="auto"/>
      <w:ind w:left="284" w:hanging="284"/>
      <w:contextualSpacing/>
      <w:jc w:val="left"/>
      <w:textAlignment w:val="auto"/>
    </w:pPr>
    <w:rPr>
      <w:rFonts w:ascii="BPreplay" w:hAnsi="BPreplay" w:cs="Arial"/>
      <w:sz w:val="18"/>
      <w:szCs w:val="20"/>
      <w:lang w:eastAsia="en-US"/>
    </w:rPr>
  </w:style>
  <w:style w:type="character" w:customStyle="1" w:styleId="EnhancementTitleChar">
    <w:name w:val="Enhancement Title Char"/>
    <w:link w:val="EnhancementTitle"/>
    <w:rsid w:val="001A37D6"/>
    <w:rPr>
      <w:rFonts w:ascii="Tuffy-TTF" w:hAnsi="Tuffy-TTF" w:cs="Twinkl"/>
      <w:b/>
      <w:color w:val="1C1C1C"/>
      <w:szCs w:val="26"/>
    </w:rPr>
  </w:style>
  <w:style w:type="character" w:customStyle="1" w:styleId="EnhancementsChar">
    <w:name w:val="Enhancements Char"/>
    <w:link w:val="Enhancements"/>
    <w:rsid w:val="003D37A9"/>
    <w:rPr>
      <w:rFonts w:ascii="BPreplay" w:hAnsi="BPreplay" w:cs="Arial"/>
      <w:color w:val="1C1C1C"/>
      <w:sz w:val="18"/>
      <w:lang w:eastAsia="en-US"/>
    </w:rPr>
  </w:style>
  <w:style w:type="table" w:customStyle="1" w:styleId="TableGrid2">
    <w:name w:val="Table Grid2"/>
    <w:basedOn w:val="TableNormal"/>
    <w:next w:val="TableGrid"/>
    <w:uiPriority w:val="39"/>
    <w:rsid w:val="000E6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E67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
    <w:name w:val="Mention"/>
    <w:uiPriority w:val="99"/>
    <w:semiHidden/>
    <w:unhideWhenUsed/>
    <w:rsid w:val="005E7BB6"/>
    <w:rPr>
      <w:color w:val="2B579A"/>
      <w:shd w:val="clear" w:color="auto" w:fill="E6E6E6"/>
    </w:rPr>
  </w:style>
  <w:style w:type="paragraph" w:customStyle="1" w:styleId="EnhancementTitles">
    <w:name w:val="Enhancement Titles"/>
    <w:basedOn w:val="Normal"/>
    <w:link w:val="EnhancementTitlesChar"/>
    <w:qFormat/>
    <w:rsid w:val="00252DDB"/>
    <w:pPr>
      <w:spacing w:before="40" w:after="40" w:line="240" w:lineRule="auto"/>
      <w:jc w:val="center"/>
    </w:pPr>
    <w:rPr>
      <w:rFonts w:ascii="Roboto" w:hAnsi="Roboto"/>
      <w:b/>
      <w:sz w:val="20"/>
    </w:rPr>
  </w:style>
  <w:style w:type="character" w:customStyle="1" w:styleId="EnhancementTitlesChar">
    <w:name w:val="Enhancement Titles Char"/>
    <w:link w:val="EnhancementTitles"/>
    <w:rsid w:val="00252DDB"/>
    <w:rPr>
      <w:rFonts w:ascii="Roboto" w:hAnsi="Roboto" w:cs="Twinkl"/>
      <w:b/>
      <w:color w:val="1C1C1C"/>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nkl.co.uk/resource/t-n-468-2d-shape-activity-pictures" TargetMode="External"/><Relationship Id="rId18" Type="http://schemas.openxmlformats.org/officeDocument/2006/relationships/hyperlink" Target="https://www.twinkl.co.uk/resource/eyfs-2d-shapes-continuous-provision-planning-ideas-resource-pack-tf-n-115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nkl.co.uk/resource/2d-shape-peg-board-challenge-cards-t-n-2546659" TargetMode="External"/><Relationship Id="rId17" Type="http://schemas.openxmlformats.org/officeDocument/2006/relationships/hyperlink" Target="https://www.twinkl.co.uk/resource/t-n-4328-2d-shapes-story-stone-image-cut-outs" TargetMode="External"/><Relationship Id="rId2" Type="http://schemas.openxmlformats.org/officeDocument/2006/relationships/numbering" Target="numbering.xml"/><Relationship Id="rId16" Type="http://schemas.openxmlformats.org/officeDocument/2006/relationships/hyperlink" Target="https://www.twinkl.co.uk/resource/t-n-1433-eyfs-every-day-2d-shapes-powerpoi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nkl.co.uk/resource/t-n-45429-2d-shapes-songs-and-rhymes-resource-pack-songs-and-rhymes-resource-pack" TargetMode="External"/><Relationship Id="rId5" Type="http://schemas.openxmlformats.org/officeDocument/2006/relationships/webSettings" Target="webSettings.xml"/><Relationship Id="rId15" Type="http://schemas.openxmlformats.org/officeDocument/2006/relationships/hyperlink" Target="https://www.twinkl.co.uk/resource/t-n-5355-geoboard-2d-shapes-challenge-cards" TargetMode="External"/><Relationship Id="rId10" Type="http://schemas.openxmlformats.org/officeDocument/2006/relationships/hyperlink" Target="https://www.twinkl.co.uk/resource/tf-t-2548640-2d-shapes-a5-cut-ou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winkl.co.uk/resource/t-t-2544375-pizza-parlour-role-play-pack" TargetMode="External"/><Relationship Id="rId14" Type="http://schemas.openxmlformats.org/officeDocument/2006/relationships/hyperlink" Target="https://www.twinkl.co.uk/resource/t-t-2546708-2d-shapes-matching-connecting-bricks-ga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23EYFS\EYFS%20Activity%20Planning%20and%20Continuous%20Provision%20Plan\Activity%20Planning%20and%20Continuous%20Provision%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51CB0-7330-4902-BEFD-91673BA43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Planning and Continuous Provision Plan Template</Template>
  <TotalTime>1</TotalTime>
  <Pages>1</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6261</CharactersWithSpaces>
  <SharedDoc>false</SharedDoc>
  <HLinks>
    <vt:vector size="48" baseType="variant">
      <vt:variant>
        <vt:i4>8257597</vt:i4>
      </vt:variant>
      <vt:variant>
        <vt:i4>21</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18</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15</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12</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9</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6</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3</vt:i4>
      </vt:variant>
      <vt:variant>
        <vt:i4>0</vt:i4>
      </vt:variant>
      <vt:variant>
        <vt:i4>5</vt:i4>
      </vt:variant>
      <vt:variant>
        <vt:lpwstr>https://www.twinkl.co.uk/resource/TF-T-2548993-EYFS-Superheroes-Activity-Planning-and-Continuous-Provision-Ideas-Resource-Pack-Ages-24</vt:lpwstr>
      </vt:variant>
      <vt:variant>
        <vt:lpwstr/>
      </vt:variant>
      <vt:variant>
        <vt:i4>8257597</vt:i4>
      </vt:variant>
      <vt:variant>
        <vt:i4>0</vt:i4>
      </vt:variant>
      <vt:variant>
        <vt:i4>0</vt:i4>
      </vt:variant>
      <vt:variant>
        <vt:i4>5</vt:i4>
      </vt:variant>
      <vt:variant>
        <vt:lpwstr>https://www.twinkl.co.uk/resource/TF-T-2548993-EYFS-Superheroes-Activity-Planning-and-Continuous-Provision-Ideas-Resource-Pack-Ages-24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Teacher</cp:lastModifiedBy>
  <cp:revision>2</cp:revision>
  <dcterms:created xsi:type="dcterms:W3CDTF">2020-04-28T13:01:00Z</dcterms:created>
  <dcterms:modified xsi:type="dcterms:W3CDTF">2020-04-28T13:01:00Z</dcterms:modified>
</cp:coreProperties>
</file>