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CE33" w14:textId="16D36BF4" w:rsidR="00860902" w:rsidRPr="00860902" w:rsidRDefault="00860902" w:rsidP="00860902">
      <w:pPr>
        <w:spacing w:after="300" w:line="480" w:lineRule="auto"/>
        <w:outlineLvl w:val="2"/>
        <w:rPr>
          <w:rFonts w:ascii="Arial" w:eastAsia="Times New Roman" w:hAnsi="Arial" w:cs="Arial"/>
          <w:color w:val="D46643"/>
          <w:sz w:val="30"/>
          <w:szCs w:val="30"/>
          <w:lang w:eastAsia="en-GB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09B656" wp14:editId="60259751">
            <wp:simplePos x="0" y="0"/>
            <wp:positionH relativeFrom="column">
              <wp:posOffset>3556000</wp:posOffset>
            </wp:positionH>
            <wp:positionV relativeFrom="paragraph">
              <wp:posOffset>0</wp:posOffset>
            </wp:positionV>
            <wp:extent cx="2391410" cy="3581400"/>
            <wp:effectExtent l="0" t="0" r="8890" b="0"/>
            <wp:wrapTight wrapText="bothSides">
              <wp:wrapPolygon edited="0">
                <wp:start x="0" y="0"/>
                <wp:lineTo x="0" y="21485"/>
                <wp:lineTo x="21508" y="21485"/>
                <wp:lineTo x="21508" y="0"/>
                <wp:lineTo x="0" y="0"/>
              </wp:wrapPolygon>
            </wp:wrapTight>
            <wp:docPr id="1" name="Picture 1" descr="Ginger Beer Shandy - Homemade Hoopla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nger Beer Shandy - Homemade Hoopla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902">
        <w:rPr>
          <w:rFonts w:ascii="Arial" w:eastAsia="Times New Roman" w:hAnsi="Arial" w:cs="Arial"/>
          <w:color w:val="D46643"/>
          <w:sz w:val="30"/>
          <w:szCs w:val="30"/>
          <w:lang w:eastAsia="en-GB"/>
        </w:rPr>
        <w:t>Ginger Beer</w:t>
      </w:r>
    </w:p>
    <w:p w14:paraId="36FA3F8A" w14:textId="77777777" w:rsidR="00860902" w:rsidRPr="00860902" w:rsidRDefault="00860902" w:rsidP="0086090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6A6651"/>
          <w:sz w:val="20"/>
          <w:szCs w:val="20"/>
          <w:lang w:eastAsia="en-GB"/>
        </w:rPr>
      </w:pPr>
      <w:r w:rsidRPr="00860902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1 gallon of boiled water.</w:t>
      </w:r>
    </w:p>
    <w:p w14:paraId="58553313" w14:textId="247AD1E8" w:rsidR="00860902" w:rsidRPr="00860902" w:rsidRDefault="00860902" w:rsidP="00E348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6A6651"/>
          <w:sz w:val="20"/>
          <w:szCs w:val="20"/>
          <w:lang w:eastAsia="en-GB"/>
        </w:rPr>
      </w:pPr>
      <w:r w:rsidRPr="00860902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1 lb sugar.</w:t>
      </w:r>
      <w:r w:rsidRPr="00860902">
        <w:t xml:space="preserve"> </w:t>
      </w:r>
      <w:r w:rsidRPr="00860902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½ oz yeast.</w:t>
      </w:r>
    </w:p>
    <w:p w14:paraId="57953911" w14:textId="77777777" w:rsidR="00860902" w:rsidRPr="00860902" w:rsidRDefault="00860902" w:rsidP="0086090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6A6651"/>
          <w:sz w:val="20"/>
          <w:szCs w:val="20"/>
          <w:lang w:eastAsia="en-GB"/>
        </w:rPr>
      </w:pPr>
      <w:r w:rsidRPr="00860902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1 level teaspoon ground ginger.</w:t>
      </w:r>
    </w:p>
    <w:p w14:paraId="12BB20DD" w14:textId="77777777" w:rsidR="00860902" w:rsidRPr="00860902" w:rsidRDefault="00860902" w:rsidP="0086090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6A6651"/>
          <w:sz w:val="20"/>
          <w:szCs w:val="20"/>
          <w:lang w:eastAsia="en-GB"/>
        </w:rPr>
      </w:pPr>
      <w:r w:rsidRPr="00860902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1 level teaspoon cream of tartar.</w:t>
      </w:r>
    </w:p>
    <w:p w14:paraId="2FE8700A" w14:textId="77777777" w:rsidR="00860902" w:rsidRPr="00860902" w:rsidRDefault="00860902" w:rsidP="00860902">
      <w:pPr>
        <w:spacing w:after="300" w:line="480" w:lineRule="auto"/>
        <w:rPr>
          <w:rFonts w:ascii="Arial" w:eastAsia="Times New Roman" w:hAnsi="Arial" w:cs="Arial"/>
          <w:color w:val="6A6651"/>
          <w:sz w:val="20"/>
          <w:szCs w:val="20"/>
          <w:lang w:eastAsia="en-GB"/>
        </w:rPr>
      </w:pPr>
      <w:r w:rsidRPr="00860902">
        <w:rPr>
          <w:rFonts w:ascii="Arial" w:eastAsia="Times New Roman" w:hAnsi="Arial" w:cs="Arial"/>
          <w:color w:val="6A6651"/>
          <w:sz w:val="20"/>
          <w:szCs w:val="20"/>
          <w:lang w:eastAsia="en-GB"/>
        </w:rPr>
        <w:t xml:space="preserve">Put yeast in a basin with a teacup full of sweetened water almost cold. Let stand till yeast rises. Put boiled water, sugar, ginger and cream of tartar into a large jug and stir in the yeast when the water is </w:t>
      </w:r>
      <w:proofErr w:type="spellStart"/>
      <w:proofErr w:type="gramStart"/>
      <w:r w:rsidRPr="00860902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luke</w:t>
      </w:r>
      <w:proofErr w:type="spellEnd"/>
      <w:r w:rsidRPr="00860902">
        <w:rPr>
          <w:rFonts w:ascii="Arial" w:eastAsia="Times New Roman" w:hAnsi="Arial" w:cs="Arial"/>
          <w:color w:val="6A6651"/>
          <w:sz w:val="20"/>
          <w:szCs w:val="20"/>
          <w:lang w:eastAsia="en-GB"/>
        </w:rPr>
        <w:t xml:space="preserve"> warm</w:t>
      </w:r>
      <w:proofErr w:type="gramEnd"/>
      <w:r w:rsidRPr="00860902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. Stand till cool, then skim well and bottle carefully, it will be ready for use in two days.</w:t>
      </w:r>
    </w:p>
    <w:p w14:paraId="3837B27C" w14:textId="77777777" w:rsidR="0072736B" w:rsidRDefault="0072736B"/>
    <w:sectPr w:rsidR="00727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F113D"/>
    <w:multiLevelType w:val="multilevel"/>
    <w:tmpl w:val="25D0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02"/>
    <w:rsid w:val="0072736B"/>
    <w:rsid w:val="008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B151"/>
  <w15:chartTrackingRefBased/>
  <w15:docId w15:val="{7AA93330-CD85-42FE-B3A4-7361AFFB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0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09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homemadehooplah.com%2Fginger-beer-shandy%2F&amp;psig=AOvVaw1PI-BWKmMVNG3GVp2ACk21&amp;ust=1588690710391000&amp;source=images&amp;cd=vfe&amp;ved=0CAIQjRxqFwoTCIC0tLG9mu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Crumpton</dc:creator>
  <cp:keywords/>
  <dc:description/>
  <cp:lastModifiedBy>Alison Crumpton</cp:lastModifiedBy>
  <cp:revision>1</cp:revision>
  <dcterms:created xsi:type="dcterms:W3CDTF">2020-05-04T15:02:00Z</dcterms:created>
  <dcterms:modified xsi:type="dcterms:W3CDTF">2020-05-04T15:04:00Z</dcterms:modified>
</cp:coreProperties>
</file>