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0F" w:rsidRPr="004536B6" w:rsidRDefault="00B242A2">
      <w:pPr>
        <w:rPr>
          <w:rFonts w:ascii="Comic Sans MS" w:hAnsi="Comic Sans MS"/>
          <w:sz w:val="24"/>
        </w:rPr>
      </w:pPr>
      <w:r>
        <w:rPr>
          <w:rFonts w:ascii="Comic Sans MS" w:hAnsi="Comic Sans MS"/>
          <w:sz w:val="24"/>
        </w:rPr>
        <w:t>Maths</w:t>
      </w:r>
      <w:r w:rsidR="00446D0F" w:rsidRPr="004536B6">
        <w:rPr>
          <w:rFonts w:ascii="Comic Sans MS" w:hAnsi="Comic Sans MS"/>
          <w:sz w:val="24"/>
        </w:rPr>
        <w:t xml:space="preserve"> activity information and M levels covered</w:t>
      </w:r>
    </w:p>
    <w:p w:rsidR="003B347D" w:rsidRPr="004536B6" w:rsidRDefault="00B242A2">
      <w:pPr>
        <w:rPr>
          <w:rFonts w:ascii="Comic Sans MS" w:hAnsi="Comic Sans MS"/>
          <w:sz w:val="24"/>
        </w:rPr>
      </w:pPr>
      <w:r>
        <w:rPr>
          <w:rFonts w:ascii="Comic Sans MS" w:hAnsi="Comic Sans MS"/>
          <w:sz w:val="24"/>
        </w:rPr>
        <w:t>Here are a few maths based activities that link to our story. All involve some cutting and sticking too so you will need paper to stick onto. The ‘Roll a Troll’ could be used with the ‘Wanted Poster’ activity in the Writing folder to create the troll if your child finds it difficult to make a choice of features to design their own.</w:t>
      </w:r>
    </w:p>
    <w:p w:rsidR="003B347D" w:rsidRPr="004536B6" w:rsidRDefault="003B347D" w:rsidP="003B347D">
      <w:pPr>
        <w:rPr>
          <w:rFonts w:ascii="Comic Sans MS" w:hAnsi="Comic Sans MS"/>
          <w:sz w:val="24"/>
        </w:rPr>
      </w:pPr>
      <w:r w:rsidRPr="004536B6">
        <w:rPr>
          <w:rFonts w:ascii="Comic Sans MS" w:hAnsi="Comic Sans MS"/>
          <w:sz w:val="24"/>
        </w:rPr>
        <w:t xml:space="preserve">1. </w:t>
      </w:r>
      <w:r w:rsidR="007B61F0">
        <w:rPr>
          <w:rFonts w:ascii="Comic Sans MS" w:hAnsi="Comic Sans MS"/>
          <w:sz w:val="24"/>
        </w:rPr>
        <w:t>Size activity</w:t>
      </w:r>
      <w:r w:rsidR="00C17799">
        <w:rPr>
          <w:rFonts w:ascii="Comic Sans MS" w:hAnsi="Comic Sans MS"/>
          <w:sz w:val="24"/>
        </w:rPr>
        <w:t>-</w:t>
      </w:r>
      <w:r w:rsidR="007B61F0">
        <w:rPr>
          <w:rFonts w:ascii="Comic Sans MS" w:hAnsi="Comic Sans MS"/>
          <w:sz w:val="24"/>
        </w:rPr>
        <w:t xml:space="preserve"> ask/help your child to c</w:t>
      </w:r>
      <w:r w:rsidR="00B82BEB">
        <w:rPr>
          <w:rFonts w:ascii="Comic Sans MS" w:hAnsi="Comic Sans MS"/>
          <w:sz w:val="24"/>
        </w:rPr>
        <w:t xml:space="preserve">ut out the correct size Billy </w:t>
      </w:r>
      <w:r w:rsidR="00BB786C">
        <w:rPr>
          <w:rFonts w:ascii="Comic Sans MS" w:hAnsi="Comic Sans MS"/>
          <w:sz w:val="24"/>
        </w:rPr>
        <w:t>G</w:t>
      </w:r>
      <w:r w:rsidR="00B82BEB">
        <w:rPr>
          <w:rFonts w:ascii="Comic Sans MS" w:hAnsi="Comic Sans MS"/>
          <w:sz w:val="24"/>
        </w:rPr>
        <w:t xml:space="preserve">oats </w:t>
      </w:r>
      <w:r w:rsidR="007B61F0">
        <w:rPr>
          <w:rFonts w:ascii="Comic Sans MS" w:hAnsi="Comic Sans MS"/>
          <w:sz w:val="24"/>
        </w:rPr>
        <w:t xml:space="preserve">so they have </w:t>
      </w:r>
      <w:r w:rsidR="00B82BEB">
        <w:rPr>
          <w:rFonts w:ascii="Comic Sans MS" w:hAnsi="Comic Sans MS"/>
          <w:sz w:val="24"/>
        </w:rPr>
        <w:t xml:space="preserve">a small, medium and </w:t>
      </w:r>
      <w:r w:rsidR="00BB786C">
        <w:rPr>
          <w:rFonts w:ascii="Comic Sans MS" w:hAnsi="Comic Sans MS"/>
          <w:sz w:val="24"/>
        </w:rPr>
        <w:t>l</w:t>
      </w:r>
      <w:r w:rsidR="00B82BEB">
        <w:rPr>
          <w:rFonts w:ascii="Comic Sans MS" w:hAnsi="Comic Sans MS"/>
          <w:sz w:val="24"/>
        </w:rPr>
        <w:t xml:space="preserve">arge and </w:t>
      </w:r>
      <w:r w:rsidR="00BB786C">
        <w:rPr>
          <w:rFonts w:ascii="Comic Sans MS" w:hAnsi="Comic Sans MS"/>
          <w:sz w:val="24"/>
        </w:rPr>
        <w:t xml:space="preserve">a </w:t>
      </w:r>
      <w:r w:rsidR="00B82BEB">
        <w:rPr>
          <w:rFonts w:ascii="Comic Sans MS" w:hAnsi="Comic Sans MS"/>
          <w:sz w:val="24"/>
        </w:rPr>
        <w:t>Troll</w:t>
      </w:r>
      <w:r w:rsidR="007B61F0">
        <w:rPr>
          <w:rFonts w:ascii="Comic Sans MS" w:hAnsi="Comic Sans MS"/>
          <w:sz w:val="24"/>
        </w:rPr>
        <w:t>. Alternatively for a longer and extended activity cut each style of character and get your child to order each separately from smallest to largest. Repeat for each character.</w:t>
      </w:r>
      <w:r w:rsidR="00446D0F" w:rsidRPr="004536B6">
        <w:rPr>
          <w:rFonts w:ascii="Comic Sans MS" w:hAnsi="Comic Sans MS"/>
          <w:sz w:val="24"/>
        </w:rPr>
        <w:t xml:space="preserve"> </w:t>
      </w:r>
      <w:r w:rsidR="007B61F0">
        <w:rPr>
          <w:rFonts w:ascii="Comic Sans MS" w:hAnsi="Comic Sans MS"/>
          <w:sz w:val="24"/>
        </w:rPr>
        <w:t>You can label these using the size vocabulary to introduce/ reinforce this vocabulary.-</w:t>
      </w:r>
      <w:r w:rsidR="00C17799">
        <w:rPr>
          <w:rFonts w:ascii="Comic Sans MS" w:hAnsi="Comic Sans MS"/>
          <w:sz w:val="24"/>
        </w:rPr>
        <w:t>s</w:t>
      </w:r>
      <w:r w:rsidR="007B61F0">
        <w:rPr>
          <w:rFonts w:ascii="Comic Sans MS" w:hAnsi="Comic Sans MS"/>
          <w:sz w:val="24"/>
        </w:rPr>
        <w:t xml:space="preserve">mallest, smaller, small, big, bigger, biggest, large, larger and largest. You can then play a game of </w:t>
      </w:r>
      <w:r w:rsidR="00C17799">
        <w:rPr>
          <w:rFonts w:ascii="Comic Sans MS" w:hAnsi="Comic Sans MS"/>
          <w:sz w:val="24"/>
        </w:rPr>
        <w:t>‘</w:t>
      </w:r>
      <w:r w:rsidR="007B61F0">
        <w:rPr>
          <w:rFonts w:ascii="Comic Sans MS" w:hAnsi="Comic Sans MS"/>
          <w:sz w:val="24"/>
        </w:rPr>
        <w:t>Find me</w:t>
      </w:r>
      <w:r w:rsidR="00C17799">
        <w:rPr>
          <w:rFonts w:ascii="Comic Sans MS" w:hAnsi="Comic Sans MS"/>
          <w:sz w:val="24"/>
        </w:rPr>
        <w:t>’ -</w:t>
      </w:r>
      <w:r w:rsidR="007B61F0">
        <w:rPr>
          <w:rFonts w:ascii="Comic Sans MS" w:hAnsi="Comic Sans MS"/>
          <w:sz w:val="24"/>
        </w:rPr>
        <w:t xml:space="preserve"> the</w:t>
      </w:r>
      <w:r w:rsidR="00C17799">
        <w:rPr>
          <w:rFonts w:ascii="Comic Sans MS" w:hAnsi="Comic Sans MS"/>
          <w:sz w:val="24"/>
        </w:rPr>
        <w:t xml:space="preserve"> smallest white </w:t>
      </w:r>
      <w:r w:rsidR="00BB786C">
        <w:rPr>
          <w:rFonts w:ascii="Comic Sans MS" w:hAnsi="Comic Sans MS"/>
          <w:sz w:val="24"/>
        </w:rPr>
        <w:t>G</w:t>
      </w:r>
      <w:r w:rsidR="007B61F0">
        <w:rPr>
          <w:rFonts w:ascii="Comic Sans MS" w:hAnsi="Comic Sans MS"/>
          <w:sz w:val="24"/>
        </w:rPr>
        <w:t>oat /</w:t>
      </w:r>
      <w:r w:rsidR="00C17799">
        <w:rPr>
          <w:rFonts w:ascii="Comic Sans MS" w:hAnsi="Comic Sans MS"/>
          <w:sz w:val="24"/>
        </w:rPr>
        <w:t xml:space="preserve"> largest</w:t>
      </w:r>
      <w:r w:rsidR="007B61F0">
        <w:rPr>
          <w:rFonts w:ascii="Comic Sans MS" w:hAnsi="Comic Sans MS"/>
          <w:sz w:val="24"/>
        </w:rPr>
        <w:t xml:space="preserve"> </w:t>
      </w:r>
      <w:r w:rsidR="00BB786C">
        <w:rPr>
          <w:rFonts w:ascii="Comic Sans MS" w:hAnsi="Comic Sans MS"/>
          <w:sz w:val="24"/>
        </w:rPr>
        <w:t>T</w:t>
      </w:r>
      <w:r w:rsidR="007B61F0">
        <w:rPr>
          <w:rFonts w:ascii="Comic Sans MS" w:hAnsi="Comic Sans MS"/>
          <w:sz w:val="24"/>
        </w:rPr>
        <w:t>roll</w:t>
      </w:r>
      <w:r w:rsidR="00C17799">
        <w:rPr>
          <w:rFonts w:ascii="Comic Sans MS" w:hAnsi="Comic Sans MS"/>
          <w:sz w:val="24"/>
        </w:rPr>
        <w:t xml:space="preserve"> etc</w:t>
      </w:r>
    </w:p>
    <w:p w:rsidR="003B347D" w:rsidRDefault="003B347D">
      <w:pPr>
        <w:rPr>
          <w:rFonts w:ascii="Comic Sans MS" w:hAnsi="Comic Sans MS"/>
          <w:sz w:val="24"/>
        </w:rPr>
      </w:pPr>
      <w:r w:rsidRPr="004536B6">
        <w:rPr>
          <w:rFonts w:ascii="Comic Sans MS" w:hAnsi="Comic Sans MS"/>
          <w:sz w:val="24"/>
        </w:rPr>
        <w:t xml:space="preserve">2. </w:t>
      </w:r>
      <w:r w:rsidR="00CE6CEB">
        <w:rPr>
          <w:rFonts w:ascii="Comic Sans MS" w:hAnsi="Comic Sans MS"/>
          <w:sz w:val="24"/>
        </w:rPr>
        <w:t>Sequencing activity</w:t>
      </w:r>
      <w:r w:rsidR="00C17799">
        <w:rPr>
          <w:rFonts w:ascii="Comic Sans MS" w:hAnsi="Comic Sans MS"/>
          <w:sz w:val="24"/>
        </w:rPr>
        <w:t>-</w:t>
      </w:r>
      <w:r w:rsidR="00446D0F" w:rsidRPr="004536B6">
        <w:rPr>
          <w:rFonts w:ascii="Comic Sans MS" w:hAnsi="Comic Sans MS"/>
          <w:sz w:val="24"/>
        </w:rPr>
        <w:t xml:space="preserve"> </w:t>
      </w:r>
      <w:r w:rsidR="00CE6CEB">
        <w:rPr>
          <w:rFonts w:ascii="Comic Sans MS" w:hAnsi="Comic Sans MS"/>
          <w:sz w:val="24"/>
        </w:rPr>
        <w:t>ask your child to cut out</w:t>
      </w:r>
      <w:r w:rsidR="00C17799">
        <w:rPr>
          <w:rFonts w:ascii="Comic Sans MS" w:hAnsi="Comic Sans MS"/>
          <w:sz w:val="24"/>
        </w:rPr>
        <w:t xml:space="preserve"> the characters and then ask them </w:t>
      </w:r>
      <w:r w:rsidR="00BB786C">
        <w:rPr>
          <w:rFonts w:ascii="Comic Sans MS" w:hAnsi="Comic Sans MS"/>
          <w:sz w:val="24"/>
        </w:rPr>
        <w:t>w</w:t>
      </w:r>
      <w:r w:rsidR="00C17799">
        <w:rPr>
          <w:rFonts w:ascii="Comic Sans MS" w:hAnsi="Comic Sans MS"/>
          <w:sz w:val="24"/>
        </w:rPr>
        <w:t>hich Goat went first, second and last across the bridge and stick them in the correct place on the page.</w:t>
      </w:r>
    </w:p>
    <w:p w:rsidR="00415AB0" w:rsidRPr="004536B6" w:rsidRDefault="00415AB0">
      <w:pPr>
        <w:rPr>
          <w:rFonts w:ascii="Comic Sans MS" w:hAnsi="Comic Sans MS"/>
          <w:sz w:val="24"/>
        </w:rPr>
      </w:pPr>
      <w:r>
        <w:rPr>
          <w:rFonts w:ascii="Comic Sans MS" w:hAnsi="Comic Sans MS"/>
          <w:sz w:val="24"/>
        </w:rPr>
        <w:t>3. Roll a Troll (Monster)</w:t>
      </w:r>
      <w:r w:rsidR="00983524">
        <w:rPr>
          <w:rFonts w:ascii="Comic Sans MS" w:hAnsi="Comic Sans MS"/>
          <w:sz w:val="24"/>
        </w:rPr>
        <w:t xml:space="preserve"> -</w:t>
      </w:r>
      <w:r>
        <w:rPr>
          <w:rFonts w:ascii="Comic Sans MS" w:hAnsi="Comic Sans MS"/>
          <w:sz w:val="24"/>
        </w:rPr>
        <w:t xml:space="preserve"> you need a Die. </w:t>
      </w:r>
      <w:r w:rsidR="003952A9">
        <w:rPr>
          <w:rFonts w:ascii="Comic Sans MS" w:hAnsi="Comic Sans MS"/>
          <w:sz w:val="24"/>
        </w:rPr>
        <w:t>Play this</w:t>
      </w:r>
      <w:r>
        <w:rPr>
          <w:rFonts w:ascii="Comic Sans MS" w:hAnsi="Comic Sans MS"/>
          <w:sz w:val="24"/>
        </w:rPr>
        <w:t xml:space="preserve"> by rolling a number and find</w:t>
      </w:r>
      <w:r w:rsidR="003952A9">
        <w:rPr>
          <w:rFonts w:ascii="Comic Sans MS" w:hAnsi="Comic Sans MS"/>
          <w:sz w:val="24"/>
        </w:rPr>
        <w:t>ing</w:t>
      </w:r>
      <w:r>
        <w:rPr>
          <w:rFonts w:ascii="Comic Sans MS" w:hAnsi="Comic Sans MS"/>
          <w:sz w:val="24"/>
        </w:rPr>
        <w:t xml:space="preserve"> the correct body feature to build a troll</w:t>
      </w:r>
      <w:r w:rsidR="003952A9">
        <w:rPr>
          <w:rFonts w:ascii="Comic Sans MS" w:hAnsi="Comic Sans MS"/>
          <w:sz w:val="24"/>
        </w:rPr>
        <w:t>,</w:t>
      </w:r>
      <w:r>
        <w:rPr>
          <w:rFonts w:ascii="Comic Sans MS" w:hAnsi="Comic Sans MS"/>
          <w:sz w:val="24"/>
        </w:rPr>
        <w:t xml:space="preserve"> you can play along and build your own Troll alongside your child. Help your child count the spots on the die each time they roll</w:t>
      </w:r>
      <w:r w:rsidR="001F4CD9">
        <w:rPr>
          <w:rFonts w:ascii="Comic Sans MS" w:hAnsi="Comic Sans MS"/>
          <w:sz w:val="24"/>
        </w:rPr>
        <w:t>. Make sure they count and say the numbers correctly. You may need to slow them down and touch the spots as they count to count correctly</w:t>
      </w:r>
      <w:r>
        <w:rPr>
          <w:rFonts w:ascii="Comic Sans MS" w:hAnsi="Comic Sans MS"/>
          <w:sz w:val="24"/>
        </w:rPr>
        <w:t xml:space="preserve">. Reinforce and model counting when it is your turn too! Here you could make mistakes and see if they can correct you or ask them to help as you can’t do it on your own. </w:t>
      </w:r>
    </w:p>
    <w:p w:rsidR="00020B26" w:rsidRDefault="00020B26"/>
    <w:p w:rsidR="004536B6" w:rsidRDefault="004536B6"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CE04A2" w:rsidRDefault="00CE04A2" w:rsidP="000A0E93">
      <w:pPr>
        <w:rPr>
          <w:rFonts w:ascii="Comic Sans MS" w:hAnsi="Comic Sans MS"/>
          <w:sz w:val="28"/>
        </w:rPr>
      </w:pPr>
    </w:p>
    <w:p w:rsidR="004536B6" w:rsidRPr="007A3015" w:rsidRDefault="004536B6" w:rsidP="005F4EFE">
      <w:pPr>
        <w:jc w:val="center"/>
        <w:rPr>
          <w:rFonts w:ascii="Comic Sans MS" w:hAnsi="Comic Sans MS"/>
          <w:b/>
          <w:sz w:val="28"/>
        </w:rPr>
      </w:pPr>
      <w:r w:rsidRPr="007A3015">
        <w:rPr>
          <w:rFonts w:ascii="Comic Sans MS" w:hAnsi="Comic Sans MS"/>
          <w:b/>
          <w:sz w:val="28"/>
        </w:rPr>
        <w:lastRenderedPageBreak/>
        <w:t>Learning level links for</w:t>
      </w:r>
      <w:r w:rsidR="00997D33">
        <w:rPr>
          <w:rFonts w:ascii="Comic Sans MS" w:hAnsi="Comic Sans MS"/>
          <w:b/>
          <w:sz w:val="28"/>
        </w:rPr>
        <w:t xml:space="preserve"> </w:t>
      </w:r>
      <w:r w:rsidR="00CE04A2">
        <w:rPr>
          <w:rFonts w:ascii="Comic Sans MS" w:hAnsi="Comic Sans MS"/>
          <w:b/>
          <w:sz w:val="28"/>
        </w:rPr>
        <w:t>Maths</w:t>
      </w:r>
    </w:p>
    <w:p w:rsidR="00CE04A2" w:rsidRPr="004C502E" w:rsidRDefault="000A0E93" w:rsidP="00997D33">
      <w:pPr>
        <w:rPr>
          <w:rFonts w:ascii="Comic Sans MS" w:hAnsi="Comic Sans MS"/>
          <w:b/>
          <w:sz w:val="24"/>
        </w:rPr>
      </w:pPr>
      <w:r w:rsidRPr="004C502E">
        <w:rPr>
          <w:rFonts w:ascii="Comic Sans MS" w:hAnsi="Comic Sans MS"/>
          <w:b/>
          <w:sz w:val="24"/>
        </w:rPr>
        <w:t>M6</w:t>
      </w:r>
      <w:r w:rsidR="00997D33" w:rsidRPr="004C502E">
        <w:rPr>
          <w:rFonts w:ascii="Comic Sans MS" w:hAnsi="Comic Sans MS"/>
          <w:b/>
          <w:sz w:val="24"/>
        </w:rPr>
        <w:t xml:space="preserve"> </w:t>
      </w:r>
    </w:p>
    <w:p w:rsidR="00CE04A2" w:rsidRPr="004C502E" w:rsidRDefault="00CE04A2" w:rsidP="00997D33">
      <w:pPr>
        <w:rPr>
          <w:rFonts w:ascii="Comic Sans MS" w:hAnsi="Comic Sans MS"/>
          <w:b/>
          <w:i/>
        </w:rPr>
      </w:pPr>
      <w:r w:rsidRPr="004C502E">
        <w:rPr>
          <w:rFonts w:ascii="Comic Sans MS" w:hAnsi="Comic Sans MS"/>
          <w:b/>
          <w:i/>
        </w:rPr>
        <w:t>Number</w:t>
      </w:r>
    </w:p>
    <w:p w:rsidR="00997D33" w:rsidRDefault="00997D33" w:rsidP="00997D33">
      <w:pPr>
        <w:rPr>
          <w:rFonts w:ascii="Comic Sans MS" w:eastAsia="Calibri" w:hAnsi="Comic Sans MS" w:cs="Arial"/>
          <w:color w:val="231F20"/>
        </w:rPr>
      </w:pPr>
      <w:r w:rsidRPr="00997D33">
        <w:rPr>
          <w:rFonts w:ascii="Comic Sans MS" w:hAnsi="Comic Sans MS"/>
          <w:sz w:val="24"/>
        </w:rPr>
        <w:t>-</w:t>
      </w:r>
      <w:r w:rsidRPr="00997D33">
        <w:rPr>
          <w:rFonts w:ascii="Comic Sans MS" w:eastAsia="Calibri" w:hAnsi="Comic Sans MS" w:cs="Arial"/>
          <w:color w:val="231F20"/>
        </w:rPr>
        <w:t>Pupils demonstrate an understanding of one-to-one correspondence in a range of contexts.</w:t>
      </w:r>
    </w:p>
    <w:p w:rsidR="00CE04A2" w:rsidRDefault="00CE04A2" w:rsidP="00CE04A2">
      <w:pPr>
        <w:rPr>
          <w:rFonts w:ascii="Comic Sans MS" w:hAnsi="Comic Sans MS" w:cs="Arial"/>
          <w:color w:val="231F20"/>
        </w:rPr>
      </w:pPr>
      <w:r>
        <w:rPr>
          <w:rFonts w:ascii="Comic Sans MS" w:eastAsia="Calibri" w:hAnsi="Comic Sans MS" w:cs="Arial"/>
          <w:color w:val="231F20"/>
        </w:rPr>
        <w:t>-</w:t>
      </w:r>
      <w:r w:rsidRPr="00CE04A2">
        <w:rPr>
          <w:rFonts w:ascii="Arial" w:hAnsi="Arial" w:cs="Arial"/>
          <w:b/>
          <w:color w:val="231F20"/>
        </w:rPr>
        <w:t xml:space="preserve"> </w:t>
      </w:r>
      <w:r w:rsidRPr="00CE04A2">
        <w:rPr>
          <w:rFonts w:ascii="Comic Sans MS" w:eastAsia="Calibri" w:hAnsi="Comic Sans MS" w:cs="Arial"/>
          <w:color w:val="231F20"/>
        </w:rPr>
        <w:t>Pupils recognise and sequence numerals 1</w:t>
      </w:r>
      <w:proofErr w:type="gramStart"/>
      <w:r w:rsidRPr="00CE04A2">
        <w:rPr>
          <w:rFonts w:ascii="Comic Sans MS" w:eastAsia="Calibri" w:hAnsi="Comic Sans MS" w:cs="Arial"/>
          <w:color w:val="231F20"/>
        </w:rPr>
        <w:t>,2</w:t>
      </w:r>
      <w:proofErr w:type="gramEnd"/>
      <w:r w:rsidRPr="00CE04A2">
        <w:rPr>
          <w:rFonts w:ascii="Comic Sans MS" w:eastAsia="Calibri" w:hAnsi="Comic Sans MS" w:cs="Arial"/>
          <w:color w:val="231F20"/>
        </w:rPr>
        <w:t xml:space="preserve"> and 3.</w:t>
      </w:r>
    </w:p>
    <w:p w:rsidR="00CE04A2" w:rsidRPr="004C502E" w:rsidRDefault="00CE04A2" w:rsidP="00CE04A2">
      <w:pPr>
        <w:rPr>
          <w:rFonts w:ascii="Comic Sans MS" w:hAnsi="Comic Sans MS" w:cs="Arial"/>
          <w:b/>
          <w:i/>
          <w:color w:val="231F20"/>
        </w:rPr>
      </w:pPr>
      <w:r w:rsidRPr="004C502E">
        <w:rPr>
          <w:rFonts w:ascii="Comic Sans MS" w:hAnsi="Comic Sans MS" w:cs="Arial"/>
          <w:b/>
          <w:i/>
          <w:color w:val="231F20"/>
        </w:rPr>
        <w:t>Measure</w:t>
      </w:r>
    </w:p>
    <w:p w:rsidR="00CE04A2" w:rsidRDefault="00CE04A2" w:rsidP="00CE04A2">
      <w:pPr>
        <w:rPr>
          <w:rFonts w:ascii="Comic Sans MS" w:hAnsi="Comic Sans MS" w:cs="Arial"/>
          <w:color w:val="231F20"/>
        </w:rPr>
      </w:pPr>
      <w:r>
        <w:rPr>
          <w:rFonts w:ascii="Comic Sans MS" w:hAnsi="Comic Sans MS" w:cs="Arial"/>
          <w:color w:val="231F20"/>
        </w:rPr>
        <w:t>-Pupils use the vocabulary ‘big and small’</w:t>
      </w:r>
    </w:p>
    <w:p w:rsidR="00CE04A2" w:rsidRDefault="00CE04A2" w:rsidP="00CE04A2">
      <w:pPr>
        <w:rPr>
          <w:rFonts w:ascii="Comic Sans MS" w:hAnsi="Comic Sans MS" w:cs="Arial"/>
          <w:color w:val="231F20"/>
        </w:rPr>
      </w:pPr>
      <w:r>
        <w:rPr>
          <w:rFonts w:ascii="Comic Sans MS" w:hAnsi="Comic Sans MS" w:cs="Arial"/>
          <w:color w:val="231F20"/>
        </w:rPr>
        <w:t>-Pupils sort objects/materials according to a given size criteria.</w:t>
      </w:r>
    </w:p>
    <w:p w:rsidR="00CE04A2" w:rsidRPr="00BC35FB" w:rsidRDefault="00CE04A2" w:rsidP="00CE04A2">
      <w:pPr>
        <w:rPr>
          <w:rFonts w:ascii="Arial" w:eastAsia="Calibri" w:hAnsi="Arial" w:cs="Arial"/>
          <w:b/>
          <w:color w:val="231F20"/>
        </w:rPr>
      </w:pPr>
      <w:r>
        <w:rPr>
          <w:rFonts w:ascii="Comic Sans MS" w:hAnsi="Comic Sans MS" w:cs="Arial"/>
          <w:color w:val="231F20"/>
        </w:rPr>
        <w:t>-Pupils experience basic comparative size language-</w:t>
      </w:r>
      <w:r w:rsidRPr="00CE04A2">
        <w:rPr>
          <w:rFonts w:ascii="Comic Sans MS" w:hAnsi="Comic Sans MS" w:cs="Arial"/>
          <w:i/>
          <w:color w:val="231F20"/>
        </w:rPr>
        <w:t>bigger/smaller/largest/smallest</w:t>
      </w:r>
    </w:p>
    <w:p w:rsidR="004C502E" w:rsidRPr="004C502E" w:rsidRDefault="004C502E" w:rsidP="000A0E93">
      <w:pPr>
        <w:rPr>
          <w:rFonts w:ascii="Comic Sans MS" w:hAnsi="Comic Sans MS"/>
          <w:b/>
        </w:rPr>
      </w:pPr>
      <w:r w:rsidRPr="004C502E">
        <w:rPr>
          <w:rFonts w:ascii="Comic Sans MS" w:hAnsi="Comic Sans MS"/>
          <w:b/>
        </w:rPr>
        <w:t>M7</w:t>
      </w:r>
    </w:p>
    <w:p w:rsidR="000A0E93" w:rsidRPr="004C502E" w:rsidRDefault="00CE04A2" w:rsidP="000A0E93">
      <w:pPr>
        <w:rPr>
          <w:rFonts w:ascii="Comic Sans MS" w:hAnsi="Comic Sans MS"/>
          <w:b/>
          <w:i/>
        </w:rPr>
      </w:pPr>
      <w:r w:rsidRPr="004C502E">
        <w:rPr>
          <w:rFonts w:ascii="Comic Sans MS" w:hAnsi="Comic Sans MS"/>
          <w:b/>
          <w:i/>
        </w:rPr>
        <w:t>Number</w:t>
      </w:r>
    </w:p>
    <w:p w:rsidR="00997D33" w:rsidRDefault="00997D33" w:rsidP="00997D33">
      <w:pPr>
        <w:autoSpaceDE w:val="0"/>
        <w:autoSpaceDN w:val="0"/>
        <w:adjustRightInd w:val="0"/>
        <w:rPr>
          <w:rFonts w:ascii="Comic Sans MS" w:eastAsia="Calibri" w:hAnsi="Comic Sans MS" w:cs="Arial"/>
          <w:color w:val="231F20"/>
        </w:rPr>
      </w:pPr>
      <w:r>
        <w:rPr>
          <w:rFonts w:ascii="Comic Sans MS" w:hAnsi="Comic Sans MS"/>
        </w:rPr>
        <w:t>-</w:t>
      </w:r>
      <w:r w:rsidRPr="00997D33">
        <w:rPr>
          <w:rFonts w:ascii="Arial" w:hAnsi="Arial" w:cs="Arial"/>
          <w:b/>
          <w:color w:val="231F20"/>
        </w:rPr>
        <w:t xml:space="preserve"> </w:t>
      </w:r>
      <w:r w:rsidRPr="00997D33">
        <w:rPr>
          <w:rFonts w:ascii="Comic Sans MS" w:eastAsia="Calibri" w:hAnsi="Comic Sans MS" w:cs="Arial"/>
          <w:color w:val="231F20"/>
        </w:rPr>
        <w:t xml:space="preserve">They name numerals from 1 to 5 and understand that each represents a constant number or amount. </w:t>
      </w:r>
    </w:p>
    <w:p w:rsidR="004C502E" w:rsidRPr="004C502E" w:rsidRDefault="004C502E" w:rsidP="00997D33">
      <w:pPr>
        <w:autoSpaceDE w:val="0"/>
        <w:autoSpaceDN w:val="0"/>
        <w:adjustRightInd w:val="0"/>
        <w:rPr>
          <w:rFonts w:ascii="Comic Sans MS" w:eastAsia="Calibri" w:hAnsi="Comic Sans MS" w:cs="Arial"/>
          <w:b/>
          <w:i/>
          <w:color w:val="231F20"/>
        </w:rPr>
      </w:pPr>
      <w:r w:rsidRPr="004C502E">
        <w:rPr>
          <w:rFonts w:ascii="Comic Sans MS" w:eastAsia="Calibri" w:hAnsi="Comic Sans MS" w:cs="Arial"/>
          <w:b/>
          <w:i/>
          <w:color w:val="231F20"/>
        </w:rPr>
        <w:t xml:space="preserve">Measure </w:t>
      </w:r>
    </w:p>
    <w:p w:rsidR="00CE04A2" w:rsidRDefault="00486332" w:rsidP="00997D33">
      <w:pPr>
        <w:autoSpaceDE w:val="0"/>
        <w:autoSpaceDN w:val="0"/>
        <w:adjustRightInd w:val="0"/>
        <w:rPr>
          <w:rFonts w:ascii="Comic Sans MS" w:hAnsi="Comic Sans MS" w:cs="Arial"/>
          <w:i/>
          <w:color w:val="231F20"/>
        </w:rPr>
      </w:pPr>
      <w:r>
        <w:rPr>
          <w:rFonts w:ascii="Comic Sans MS" w:eastAsia="Calibri" w:hAnsi="Comic Sans MS" w:cs="Arial"/>
          <w:color w:val="231F20"/>
        </w:rPr>
        <w:t>-</w:t>
      </w:r>
      <w:r w:rsidR="00CE04A2">
        <w:rPr>
          <w:rFonts w:ascii="Comic Sans MS" w:eastAsia="Calibri" w:hAnsi="Comic Sans MS" w:cs="Arial"/>
          <w:color w:val="231F20"/>
        </w:rPr>
        <w:t>Pupils comp</w:t>
      </w:r>
      <w:r>
        <w:rPr>
          <w:rFonts w:ascii="Comic Sans MS" w:eastAsia="Calibri" w:hAnsi="Comic Sans MS" w:cs="Arial"/>
          <w:color w:val="231F20"/>
        </w:rPr>
        <w:t>a</w:t>
      </w:r>
      <w:r w:rsidR="00CE04A2">
        <w:rPr>
          <w:rFonts w:ascii="Comic Sans MS" w:eastAsia="Calibri" w:hAnsi="Comic Sans MS" w:cs="Arial"/>
          <w:color w:val="231F20"/>
        </w:rPr>
        <w:t>re the overall size of one object with another (minimal difference)</w:t>
      </w:r>
      <w:r>
        <w:rPr>
          <w:rFonts w:ascii="Comic Sans MS" w:eastAsia="Calibri" w:hAnsi="Comic Sans MS" w:cs="Arial"/>
          <w:color w:val="231F20"/>
        </w:rPr>
        <w:t xml:space="preserve"> using comparative language-</w:t>
      </w:r>
      <w:r w:rsidRPr="00486332">
        <w:rPr>
          <w:rFonts w:ascii="Comic Sans MS" w:hAnsi="Comic Sans MS" w:cs="Arial"/>
          <w:i/>
          <w:color w:val="231F20"/>
        </w:rPr>
        <w:t xml:space="preserve"> </w:t>
      </w:r>
      <w:r w:rsidRPr="00CE04A2">
        <w:rPr>
          <w:rFonts w:ascii="Comic Sans MS" w:hAnsi="Comic Sans MS" w:cs="Arial"/>
          <w:i/>
          <w:color w:val="231F20"/>
        </w:rPr>
        <w:t>bigger/smaller/largest/smallest</w:t>
      </w:r>
    </w:p>
    <w:p w:rsidR="00486332" w:rsidRPr="00486332" w:rsidRDefault="00486332" w:rsidP="00997D33">
      <w:pPr>
        <w:autoSpaceDE w:val="0"/>
        <w:autoSpaceDN w:val="0"/>
        <w:adjustRightInd w:val="0"/>
        <w:rPr>
          <w:rFonts w:ascii="Comic Sans MS" w:eastAsia="Calibri" w:hAnsi="Comic Sans MS" w:cs="Arial"/>
          <w:color w:val="231F20"/>
        </w:rPr>
      </w:pPr>
      <w:r>
        <w:rPr>
          <w:rFonts w:ascii="Comic Sans MS" w:hAnsi="Comic Sans MS" w:cs="Arial"/>
          <w:color w:val="231F20"/>
        </w:rPr>
        <w:t>-</w:t>
      </w:r>
      <w:r w:rsidRPr="00486332">
        <w:rPr>
          <w:rFonts w:ascii="Comic Sans MS" w:hAnsi="Comic Sans MS" w:cs="Arial"/>
          <w:color w:val="231F20"/>
        </w:rPr>
        <w:t xml:space="preserve">Pupils order objects according to size where there is a marked difference </w:t>
      </w:r>
      <w:proofErr w:type="gramStart"/>
      <w:r w:rsidRPr="00486332">
        <w:rPr>
          <w:rFonts w:ascii="Comic Sans MS" w:hAnsi="Comic Sans MS" w:cs="Arial"/>
          <w:color w:val="231F20"/>
        </w:rPr>
        <w:t>(3 max)</w:t>
      </w:r>
      <w:proofErr w:type="gramEnd"/>
    </w:p>
    <w:p w:rsidR="004C502E" w:rsidRPr="004C502E" w:rsidRDefault="004C502E">
      <w:pPr>
        <w:rPr>
          <w:rFonts w:ascii="Comic Sans MS" w:hAnsi="Comic Sans MS" w:cs="Arial"/>
          <w:b/>
        </w:rPr>
      </w:pPr>
      <w:r w:rsidRPr="004C502E">
        <w:rPr>
          <w:rFonts w:ascii="Comic Sans MS" w:hAnsi="Comic Sans MS" w:cs="Arial"/>
          <w:b/>
        </w:rPr>
        <w:t>M8</w:t>
      </w:r>
    </w:p>
    <w:p w:rsidR="006B465C" w:rsidRPr="004C502E" w:rsidRDefault="004C502E">
      <w:pPr>
        <w:rPr>
          <w:rFonts w:ascii="Comic Sans MS" w:hAnsi="Comic Sans MS"/>
          <w:b/>
          <w:i/>
        </w:rPr>
      </w:pPr>
      <w:r w:rsidRPr="004C502E">
        <w:rPr>
          <w:rFonts w:ascii="Comic Sans MS" w:hAnsi="Comic Sans MS"/>
          <w:b/>
          <w:i/>
        </w:rPr>
        <w:t xml:space="preserve">Number </w:t>
      </w:r>
    </w:p>
    <w:p w:rsidR="00997D33" w:rsidRDefault="00997D33" w:rsidP="006B465C">
      <w:pPr>
        <w:rPr>
          <w:rFonts w:ascii="Comic Sans MS" w:hAnsi="Comic Sans MS" w:cs="Arial"/>
        </w:rPr>
      </w:pPr>
      <w:r w:rsidRPr="00997D33">
        <w:rPr>
          <w:rFonts w:ascii="Comic Sans MS" w:hAnsi="Comic Sans MS" w:cs="Arial"/>
        </w:rPr>
        <w:t xml:space="preserve">- </w:t>
      </w:r>
      <w:r w:rsidRPr="00997D33">
        <w:rPr>
          <w:rFonts w:ascii="Comic Sans MS" w:eastAsia="Calibri" w:hAnsi="Comic Sans MS" w:cs="Arial"/>
        </w:rPr>
        <w:t>Pupils reliably count to 10</w:t>
      </w:r>
    </w:p>
    <w:p w:rsidR="00997D33" w:rsidRPr="00997D33" w:rsidRDefault="00997D33" w:rsidP="00997D33">
      <w:pPr>
        <w:autoSpaceDE w:val="0"/>
        <w:autoSpaceDN w:val="0"/>
        <w:adjustRightInd w:val="0"/>
        <w:rPr>
          <w:rFonts w:ascii="Comic Sans MS" w:eastAsia="Calibri" w:hAnsi="Comic Sans MS" w:cs="Arial"/>
          <w:color w:val="231F20"/>
        </w:rPr>
      </w:pPr>
      <w:r>
        <w:rPr>
          <w:rFonts w:ascii="Comic Sans MS" w:hAnsi="Comic Sans MS" w:cs="Arial"/>
          <w:color w:val="231F20"/>
        </w:rPr>
        <w:t>-</w:t>
      </w:r>
      <w:r w:rsidRPr="00997D33">
        <w:rPr>
          <w:rFonts w:ascii="Comic Sans MS" w:eastAsia="Calibri" w:hAnsi="Comic Sans MS" w:cs="Arial"/>
          <w:color w:val="231F20"/>
        </w:rPr>
        <w:t xml:space="preserve">They use ordinal numbers (first, second, third) when describing the position of objects, people or events. </w:t>
      </w:r>
    </w:p>
    <w:p w:rsidR="00997D33" w:rsidRPr="004C502E" w:rsidRDefault="004C502E" w:rsidP="006B465C">
      <w:pPr>
        <w:rPr>
          <w:rFonts w:ascii="Comic Sans MS" w:hAnsi="Comic Sans MS" w:cs="Arial"/>
          <w:b/>
          <w:i/>
        </w:rPr>
      </w:pPr>
      <w:r w:rsidRPr="004C502E">
        <w:rPr>
          <w:rFonts w:ascii="Comic Sans MS" w:hAnsi="Comic Sans MS" w:cs="Arial"/>
          <w:b/>
          <w:i/>
        </w:rPr>
        <w:t xml:space="preserve">Measure </w:t>
      </w:r>
    </w:p>
    <w:p w:rsidR="004C502E" w:rsidRDefault="004C502E" w:rsidP="006B465C">
      <w:pPr>
        <w:rPr>
          <w:rFonts w:ascii="Comic Sans MS" w:hAnsi="Comic Sans MS" w:cs="Arial"/>
        </w:rPr>
      </w:pPr>
      <w:r>
        <w:rPr>
          <w:rFonts w:ascii="Comic Sans MS" w:hAnsi="Comic Sans MS" w:cs="Arial"/>
        </w:rPr>
        <w:t>-Pupils use a wider range of size vocabulary e.g. tiny, huge and enormous</w:t>
      </w:r>
    </w:p>
    <w:p w:rsidR="004C502E" w:rsidRPr="00997D33" w:rsidRDefault="004C502E" w:rsidP="006B465C">
      <w:pPr>
        <w:rPr>
          <w:rFonts w:ascii="Comic Sans MS" w:hAnsi="Comic Sans MS" w:cs="Arial"/>
        </w:rPr>
      </w:pPr>
      <w:r>
        <w:rPr>
          <w:rFonts w:ascii="Comic Sans MS" w:hAnsi="Comic Sans MS" w:cs="Arial"/>
        </w:rPr>
        <w:t>-Pupils place multiple objects in sequence according to size.</w:t>
      </w:r>
    </w:p>
    <w:p w:rsidR="006B465C" w:rsidRPr="004536B6" w:rsidRDefault="006B465C">
      <w:pPr>
        <w:rPr>
          <w:rFonts w:ascii="Comic Sans MS" w:hAnsi="Comic Sans MS"/>
          <w:sz w:val="28"/>
        </w:rPr>
      </w:pPr>
    </w:p>
    <w:p w:rsidR="006B465C" w:rsidRDefault="006B465C"/>
    <w:p w:rsidR="00E86B79" w:rsidRDefault="00E86B79"/>
    <w:p w:rsidR="00E86B79" w:rsidRDefault="00E86B79"/>
    <w:p w:rsidR="00E86B79" w:rsidRDefault="00E86B79">
      <w:r>
        <w:rPr>
          <w:noProof/>
          <w:lang w:eastAsia="en-GB"/>
        </w:rPr>
        <w:lastRenderedPageBreak/>
        <w:drawing>
          <wp:inline distT="0" distB="0" distL="0" distR="0">
            <wp:extent cx="6469954" cy="8934450"/>
            <wp:effectExtent l="19050" t="0" r="704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8807" cy="8946675"/>
                    </a:xfrm>
                    <a:prstGeom prst="rect">
                      <a:avLst/>
                    </a:prstGeom>
                    <a:noFill/>
                    <a:ln w="9525">
                      <a:noFill/>
                      <a:miter lim="800000"/>
                      <a:headEnd/>
                      <a:tailEnd/>
                    </a:ln>
                  </pic:spPr>
                </pic:pic>
              </a:graphicData>
            </a:graphic>
          </wp:inline>
        </w:drawing>
      </w:r>
    </w:p>
    <w:sectPr w:rsidR="00E86B79" w:rsidSect="004536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340F4"/>
    <w:multiLevelType w:val="hybridMultilevel"/>
    <w:tmpl w:val="DE90E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446D0F"/>
    <w:rsid w:val="00020B26"/>
    <w:rsid w:val="000A0E93"/>
    <w:rsid w:val="001721E2"/>
    <w:rsid w:val="001F4CD9"/>
    <w:rsid w:val="002C6DBA"/>
    <w:rsid w:val="003952A9"/>
    <w:rsid w:val="003B347D"/>
    <w:rsid w:val="003B35FA"/>
    <w:rsid w:val="00415AB0"/>
    <w:rsid w:val="00446D0F"/>
    <w:rsid w:val="004536B6"/>
    <w:rsid w:val="00486332"/>
    <w:rsid w:val="004C502E"/>
    <w:rsid w:val="004D1837"/>
    <w:rsid w:val="005816C1"/>
    <w:rsid w:val="005F4EFE"/>
    <w:rsid w:val="006B465C"/>
    <w:rsid w:val="007A3015"/>
    <w:rsid w:val="007B576B"/>
    <w:rsid w:val="007B61F0"/>
    <w:rsid w:val="00983524"/>
    <w:rsid w:val="00997D33"/>
    <w:rsid w:val="00B242A2"/>
    <w:rsid w:val="00B82BEB"/>
    <w:rsid w:val="00BB786C"/>
    <w:rsid w:val="00C17799"/>
    <w:rsid w:val="00CE04A2"/>
    <w:rsid w:val="00CE6CEB"/>
    <w:rsid w:val="00DB2D66"/>
    <w:rsid w:val="00E86B79"/>
    <w:rsid w:val="00F03DFE"/>
    <w:rsid w:val="00F56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16</cp:revision>
  <dcterms:created xsi:type="dcterms:W3CDTF">2020-11-27T09:34:00Z</dcterms:created>
  <dcterms:modified xsi:type="dcterms:W3CDTF">2020-11-27T11:30:00Z</dcterms:modified>
</cp:coreProperties>
</file>